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E75DC" w14:textId="77777777" w:rsidR="006F5026" w:rsidRPr="00C01DAB" w:rsidRDefault="006F5026" w:rsidP="006F5026">
      <w:pPr>
        <w:pStyle w:val="Plattetekst"/>
        <w:rPr>
          <w:rFonts w:asciiTheme="majorHAnsi" w:hAnsiTheme="majorHAnsi"/>
        </w:rPr>
      </w:pPr>
      <w:r w:rsidRPr="00C01DAB">
        <w:rPr>
          <w:rFonts w:asciiTheme="majorHAnsi" w:hAnsiTheme="majorHAnsi"/>
        </w:rPr>
        <w:t>BIJLAGE 1 – Self Assessment</w:t>
      </w:r>
    </w:p>
    <w:p w14:paraId="0C0C6F50" w14:textId="225E9EB5" w:rsidR="006F5026" w:rsidRPr="00C01DAB" w:rsidRDefault="006F5026" w:rsidP="006F5026">
      <w:pPr>
        <w:pStyle w:val="Plattetekst"/>
        <w:rPr>
          <w:rFonts w:asciiTheme="majorHAnsi" w:hAnsiTheme="majorHAnsi"/>
        </w:rPr>
      </w:pPr>
      <w:r w:rsidRPr="00C01DAB">
        <w:rPr>
          <w:rFonts w:asciiTheme="majorHAnsi" w:hAnsiTheme="majorHAnsi"/>
        </w:rPr>
        <w:t xml:space="preserve">Aanvraag voor </w:t>
      </w:r>
      <w:r w:rsidR="00611B2D">
        <w:rPr>
          <w:rFonts w:asciiTheme="majorHAnsi" w:hAnsiTheme="majorHAnsi"/>
        </w:rPr>
        <w:t>(her)</w:t>
      </w:r>
      <w:r w:rsidRPr="00C01DAB">
        <w:rPr>
          <w:rFonts w:asciiTheme="majorHAnsi" w:hAnsiTheme="majorHAnsi"/>
        </w:rPr>
        <w:t xml:space="preserve">certificering </w:t>
      </w:r>
      <w:r w:rsidR="00D45C58">
        <w:rPr>
          <w:rFonts w:asciiTheme="majorHAnsi" w:hAnsiTheme="majorHAnsi"/>
        </w:rPr>
        <w:t xml:space="preserve">Thuiswinkel </w:t>
      </w:r>
      <w:r w:rsidRPr="00C01DAB">
        <w:rPr>
          <w:rFonts w:asciiTheme="majorHAnsi" w:hAnsiTheme="majorHAnsi"/>
        </w:rPr>
        <w:t xml:space="preserve">e-Academy </w:t>
      </w:r>
      <w:r w:rsidRPr="004B2251">
        <w:rPr>
          <w:rFonts w:asciiTheme="majorHAnsi" w:hAnsiTheme="majorHAnsi"/>
          <w:color w:val="76923C" w:themeColor="accent3" w:themeShade="BF"/>
        </w:rPr>
        <w:t>e-</w:t>
      </w:r>
      <w:r w:rsidR="005C324F">
        <w:rPr>
          <w:rFonts w:asciiTheme="majorHAnsi" w:hAnsiTheme="majorHAnsi"/>
          <w:color w:val="76923C" w:themeColor="accent3" w:themeShade="BF"/>
        </w:rPr>
        <w:t xml:space="preserve">Communicatie </w:t>
      </w:r>
      <w:r w:rsidRPr="004B2251">
        <w:rPr>
          <w:rFonts w:asciiTheme="majorHAnsi" w:hAnsiTheme="majorHAnsi"/>
          <w:color w:val="76923C" w:themeColor="accent3" w:themeShade="BF"/>
        </w:rPr>
        <w:t>B</w:t>
      </w:r>
      <w:r w:rsidR="009C2829">
        <w:rPr>
          <w:rFonts w:asciiTheme="majorHAnsi" w:hAnsiTheme="majorHAnsi"/>
          <w:color w:val="76923C" w:themeColor="accent3" w:themeShade="BF"/>
        </w:rPr>
        <w:t>A</w:t>
      </w:r>
      <w:r w:rsidR="009C2829">
        <w:rPr>
          <w:rFonts w:asciiTheme="majorHAnsi" w:hAnsiTheme="majorHAnsi"/>
        </w:rPr>
        <w:t xml:space="preserve"> 20</w:t>
      </w:r>
      <w:r w:rsidR="00551B40">
        <w:rPr>
          <w:rFonts w:asciiTheme="majorHAnsi" w:hAnsiTheme="majorHAnsi"/>
        </w:rPr>
        <w:t>21</w:t>
      </w:r>
      <w:r w:rsidR="009C2829">
        <w:rPr>
          <w:rFonts w:asciiTheme="majorHAnsi" w:hAnsiTheme="majorHAnsi"/>
        </w:rPr>
        <w:t>-20</w:t>
      </w:r>
      <w:r w:rsidR="00551B40">
        <w:rPr>
          <w:rFonts w:asciiTheme="majorHAnsi" w:hAnsiTheme="majorHAnsi"/>
        </w:rPr>
        <w:t>22</w:t>
      </w:r>
    </w:p>
    <w:p w14:paraId="5417033D" w14:textId="77777777" w:rsidR="006F5026" w:rsidRPr="00F904C0" w:rsidRDefault="006F5026" w:rsidP="006F5026">
      <w:pPr>
        <w:pStyle w:val="Plattetekst"/>
        <w:rPr>
          <w:rFonts w:asciiTheme="majorHAnsi" w:hAnsiTheme="majorHAnsi"/>
          <w:sz w:val="20"/>
          <w:szCs w:val="20"/>
        </w:rPr>
      </w:pPr>
    </w:p>
    <w:p w14:paraId="178245A6" w14:textId="05BF372E" w:rsidR="00640010" w:rsidRPr="00F904C0" w:rsidRDefault="006F5026" w:rsidP="00640010">
      <w:pPr>
        <w:pStyle w:val="Plattetekst"/>
        <w:rPr>
          <w:rFonts w:asciiTheme="majorHAnsi" w:hAnsiTheme="majorHAnsi"/>
          <w:b w:val="0"/>
          <w:i/>
          <w:sz w:val="20"/>
          <w:szCs w:val="20"/>
        </w:rPr>
      </w:pPr>
      <w:r w:rsidRPr="00F904C0">
        <w:rPr>
          <w:rFonts w:asciiTheme="majorHAnsi" w:hAnsiTheme="majorHAnsi"/>
          <w:b w:val="0"/>
          <w:i/>
          <w:sz w:val="20"/>
          <w:szCs w:val="20"/>
        </w:rPr>
        <w:t xml:space="preserve">Deze bijlage is onderdeel van de ‘Aanvraag Certificering Thuiswinkel e-Academy </w:t>
      </w:r>
      <w:r w:rsidR="00E83FAE">
        <w:rPr>
          <w:rFonts w:asciiTheme="majorHAnsi" w:hAnsiTheme="majorHAnsi"/>
          <w:b w:val="0"/>
          <w:i/>
          <w:sz w:val="20"/>
          <w:szCs w:val="20"/>
        </w:rPr>
        <w:t>e-Marketing B</w:t>
      </w:r>
      <w:r w:rsidR="009C2829">
        <w:rPr>
          <w:rFonts w:asciiTheme="majorHAnsi" w:hAnsiTheme="majorHAnsi"/>
          <w:b w:val="0"/>
          <w:i/>
          <w:sz w:val="20"/>
          <w:szCs w:val="20"/>
        </w:rPr>
        <w:t>A</w:t>
      </w:r>
      <w:r w:rsidR="00E83FAE">
        <w:rPr>
          <w:rFonts w:asciiTheme="majorHAnsi" w:hAnsiTheme="majorHAnsi"/>
          <w:b w:val="0"/>
          <w:i/>
          <w:sz w:val="20"/>
          <w:szCs w:val="20"/>
        </w:rPr>
        <w:t>’</w:t>
      </w:r>
    </w:p>
    <w:p w14:paraId="11E41753" w14:textId="2A019ECB" w:rsidR="006F5026" w:rsidRPr="00F904C0" w:rsidRDefault="006F5026" w:rsidP="00640010">
      <w:pPr>
        <w:pStyle w:val="Plattetekst"/>
        <w:rPr>
          <w:rFonts w:asciiTheme="majorHAnsi" w:hAnsiTheme="majorHAnsi"/>
          <w:b w:val="0"/>
          <w:i/>
          <w:sz w:val="20"/>
          <w:szCs w:val="20"/>
        </w:rPr>
      </w:pPr>
      <w:r w:rsidRPr="00F904C0">
        <w:rPr>
          <w:rFonts w:asciiTheme="majorHAnsi" w:hAnsiTheme="majorHAnsi"/>
          <w:b w:val="0"/>
          <w:i/>
          <w:sz w:val="20"/>
          <w:szCs w:val="20"/>
        </w:rPr>
        <w:t>en dient tegelijkertijd met deze aanvraag te worden ingestuurd.</w:t>
      </w:r>
    </w:p>
    <w:p w14:paraId="4AF0DC7C" w14:textId="77777777" w:rsidR="006F5026" w:rsidRPr="00C01DAB" w:rsidRDefault="006F5026" w:rsidP="006F5026">
      <w:pPr>
        <w:rPr>
          <w:rFonts w:asciiTheme="majorHAnsi" w:hAnsiTheme="majorHAnsi"/>
        </w:rPr>
      </w:pPr>
    </w:p>
    <w:p w14:paraId="684E3E86" w14:textId="43FC5524" w:rsidR="00C01DAB" w:rsidRPr="009518D6" w:rsidRDefault="006F5026" w:rsidP="00232659">
      <w:pPr>
        <w:pStyle w:val="Kop5"/>
        <w:rPr>
          <w:rFonts w:asciiTheme="majorHAnsi" w:hAnsiTheme="majorHAnsi"/>
          <w:bCs w:val="0"/>
          <w:sz w:val="24"/>
        </w:rPr>
      </w:pPr>
      <w:r w:rsidRPr="009518D6">
        <w:rPr>
          <w:rFonts w:asciiTheme="majorHAnsi" w:hAnsiTheme="majorHAnsi"/>
          <w:bCs w:val="0"/>
          <w:sz w:val="24"/>
        </w:rPr>
        <w:t>CONTACTGEGEVENS</w:t>
      </w:r>
    </w:p>
    <w:p w14:paraId="037897A9" w14:textId="77777777" w:rsidR="0002136D" w:rsidRPr="009518D6" w:rsidRDefault="0002136D" w:rsidP="0002136D">
      <w:pPr>
        <w:rPr>
          <w:rFonts w:asciiTheme="majorHAnsi" w:hAnsiTheme="majorHAnsi"/>
        </w:rPr>
      </w:pPr>
    </w:p>
    <w:tbl>
      <w:tblPr>
        <w:tblStyle w:val="Tabelraster"/>
        <w:tblW w:w="0" w:type="auto"/>
        <w:tblInd w:w="108" w:type="dxa"/>
        <w:tblLook w:val="04A0" w:firstRow="1" w:lastRow="0" w:firstColumn="1" w:lastColumn="0" w:noHBand="0" w:noVBand="1"/>
      </w:tblPr>
      <w:tblGrid>
        <w:gridCol w:w="4678"/>
        <w:gridCol w:w="9072"/>
      </w:tblGrid>
      <w:tr w:rsidR="006F5026" w:rsidRPr="009518D6" w14:paraId="0CAC5A1D" w14:textId="77777777" w:rsidTr="00D9076A">
        <w:trPr>
          <w:trHeight w:val="454"/>
        </w:trPr>
        <w:tc>
          <w:tcPr>
            <w:tcW w:w="4678" w:type="dxa"/>
          </w:tcPr>
          <w:p w14:paraId="6D768822" w14:textId="512A5695" w:rsidR="006F5026" w:rsidRPr="009518D6" w:rsidRDefault="006F5026" w:rsidP="005841E3">
            <w:pPr>
              <w:rPr>
                <w:rFonts w:asciiTheme="majorHAnsi" w:hAnsiTheme="majorHAnsi"/>
                <w:sz w:val="22"/>
                <w:szCs w:val="22"/>
              </w:rPr>
            </w:pPr>
            <w:r w:rsidRPr="009518D6">
              <w:rPr>
                <w:rFonts w:asciiTheme="majorHAnsi" w:hAnsiTheme="majorHAnsi"/>
                <w:sz w:val="22"/>
                <w:szCs w:val="22"/>
              </w:rPr>
              <w:t>Naam van de organisatie:</w:t>
            </w:r>
          </w:p>
        </w:tc>
        <w:tc>
          <w:tcPr>
            <w:tcW w:w="9072" w:type="dxa"/>
          </w:tcPr>
          <w:p w14:paraId="7751801A" w14:textId="22FB3AA8" w:rsidR="006F5026" w:rsidRPr="009518D6" w:rsidRDefault="006F5026" w:rsidP="003A507C">
            <w:pPr>
              <w:rPr>
                <w:rFonts w:asciiTheme="majorHAnsi" w:hAnsiTheme="majorHAnsi"/>
                <w:sz w:val="22"/>
                <w:szCs w:val="22"/>
              </w:rPr>
            </w:pPr>
          </w:p>
        </w:tc>
      </w:tr>
      <w:tr w:rsidR="006F5026" w:rsidRPr="009518D6" w14:paraId="47251282" w14:textId="77777777" w:rsidTr="00D67440">
        <w:trPr>
          <w:trHeight w:val="438"/>
        </w:trPr>
        <w:tc>
          <w:tcPr>
            <w:tcW w:w="4678" w:type="dxa"/>
          </w:tcPr>
          <w:p w14:paraId="4B09B6F8" w14:textId="6373F678" w:rsidR="006F5026" w:rsidRPr="009518D6" w:rsidRDefault="006F5026" w:rsidP="003A507C">
            <w:pPr>
              <w:rPr>
                <w:rFonts w:asciiTheme="majorHAnsi" w:hAnsiTheme="majorHAnsi"/>
                <w:sz w:val="22"/>
                <w:szCs w:val="22"/>
              </w:rPr>
            </w:pPr>
            <w:r w:rsidRPr="009518D6">
              <w:rPr>
                <w:rFonts w:asciiTheme="majorHAnsi" w:hAnsiTheme="majorHAnsi"/>
                <w:sz w:val="22"/>
                <w:szCs w:val="22"/>
              </w:rPr>
              <w:t>Naam va</w:t>
            </w:r>
            <w:r w:rsidR="00232659" w:rsidRPr="009518D6">
              <w:rPr>
                <w:rFonts w:asciiTheme="majorHAnsi" w:hAnsiTheme="majorHAnsi"/>
                <w:sz w:val="22"/>
                <w:szCs w:val="22"/>
              </w:rPr>
              <w:t>n de te certificeren opleiding/</w:t>
            </w:r>
            <w:r w:rsidRPr="009518D6">
              <w:rPr>
                <w:rFonts w:asciiTheme="majorHAnsi" w:hAnsiTheme="majorHAnsi"/>
                <w:sz w:val="22"/>
                <w:szCs w:val="22"/>
              </w:rPr>
              <w:t>cursus</w:t>
            </w:r>
            <w:r w:rsidR="00AE5055" w:rsidRPr="009518D6">
              <w:rPr>
                <w:rFonts w:asciiTheme="majorHAnsi" w:hAnsiTheme="majorHAnsi"/>
                <w:sz w:val="22"/>
                <w:szCs w:val="22"/>
              </w:rPr>
              <w:t>:</w:t>
            </w:r>
          </w:p>
        </w:tc>
        <w:tc>
          <w:tcPr>
            <w:tcW w:w="9072" w:type="dxa"/>
          </w:tcPr>
          <w:p w14:paraId="4EBD16EB" w14:textId="1B05FBA7" w:rsidR="006F5026" w:rsidRPr="009518D6" w:rsidRDefault="006F5026" w:rsidP="003A507C">
            <w:pPr>
              <w:rPr>
                <w:rFonts w:asciiTheme="majorHAnsi" w:hAnsiTheme="majorHAnsi"/>
                <w:sz w:val="22"/>
                <w:szCs w:val="22"/>
              </w:rPr>
            </w:pPr>
          </w:p>
        </w:tc>
      </w:tr>
      <w:tr w:rsidR="006F5026" w:rsidRPr="009518D6" w14:paraId="506880A7" w14:textId="77777777" w:rsidTr="00D67440">
        <w:trPr>
          <w:trHeight w:val="442"/>
        </w:trPr>
        <w:tc>
          <w:tcPr>
            <w:tcW w:w="4678" w:type="dxa"/>
          </w:tcPr>
          <w:p w14:paraId="7443D699" w14:textId="6D886253" w:rsidR="006F5026" w:rsidRPr="009518D6" w:rsidRDefault="006F5026" w:rsidP="003A507C">
            <w:pPr>
              <w:rPr>
                <w:rFonts w:asciiTheme="majorHAnsi" w:hAnsiTheme="majorHAnsi"/>
                <w:sz w:val="22"/>
                <w:szCs w:val="22"/>
              </w:rPr>
            </w:pPr>
            <w:r w:rsidRPr="009518D6">
              <w:rPr>
                <w:rFonts w:asciiTheme="majorHAnsi" w:hAnsiTheme="majorHAnsi"/>
                <w:sz w:val="22"/>
                <w:szCs w:val="22"/>
              </w:rPr>
              <w:t>Naam van de aanvrager</w:t>
            </w:r>
            <w:r w:rsidR="00AE5055" w:rsidRPr="009518D6">
              <w:rPr>
                <w:rFonts w:asciiTheme="majorHAnsi" w:hAnsiTheme="majorHAnsi"/>
                <w:sz w:val="22"/>
                <w:szCs w:val="22"/>
              </w:rPr>
              <w:t>:</w:t>
            </w:r>
          </w:p>
        </w:tc>
        <w:tc>
          <w:tcPr>
            <w:tcW w:w="9072" w:type="dxa"/>
          </w:tcPr>
          <w:p w14:paraId="698C8F76" w14:textId="4F93E71F" w:rsidR="006F5026" w:rsidRPr="009518D6" w:rsidRDefault="006F5026" w:rsidP="003A507C">
            <w:pPr>
              <w:rPr>
                <w:rFonts w:asciiTheme="majorHAnsi" w:hAnsiTheme="majorHAnsi"/>
                <w:sz w:val="22"/>
                <w:szCs w:val="22"/>
              </w:rPr>
            </w:pPr>
          </w:p>
        </w:tc>
      </w:tr>
    </w:tbl>
    <w:p w14:paraId="6E2000D5" w14:textId="77777777" w:rsidR="00C52BC2" w:rsidRPr="009518D6" w:rsidRDefault="00C52BC2" w:rsidP="00C021B3">
      <w:pPr>
        <w:pStyle w:val="Kop5"/>
        <w:rPr>
          <w:rFonts w:asciiTheme="majorHAnsi" w:hAnsiTheme="majorHAnsi"/>
          <w:bCs w:val="0"/>
          <w:sz w:val="22"/>
          <w:szCs w:val="22"/>
        </w:rPr>
      </w:pPr>
    </w:p>
    <w:p w14:paraId="14EF7FAD" w14:textId="7C82E0F0" w:rsidR="00C021B3" w:rsidRPr="009518D6" w:rsidRDefault="00C021B3" w:rsidP="00232659">
      <w:pPr>
        <w:pStyle w:val="Kop5"/>
        <w:rPr>
          <w:rFonts w:asciiTheme="majorHAnsi" w:hAnsiTheme="majorHAnsi"/>
          <w:bCs w:val="0"/>
          <w:sz w:val="24"/>
        </w:rPr>
      </w:pPr>
      <w:r w:rsidRPr="009518D6">
        <w:rPr>
          <w:rFonts w:asciiTheme="majorHAnsi" w:hAnsiTheme="majorHAnsi"/>
          <w:bCs w:val="0"/>
          <w:sz w:val="24"/>
        </w:rPr>
        <w:t>INVULINSTRUCTIE</w:t>
      </w:r>
    </w:p>
    <w:p w14:paraId="54B8BB84" w14:textId="77777777" w:rsidR="006F5026" w:rsidRPr="009518D6" w:rsidRDefault="006F5026" w:rsidP="006F5026">
      <w:pPr>
        <w:rPr>
          <w:rFonts w:asciiTheme="majorHAnsi" w:hAnsiTheme="majorHAnsi"/>
          <w:sz w:val="22"/>
          <w:szCs w:val="22"/>
        </w:rPr>
      </w:pPr>
      <w:r w:rsidRPr="009518D6">
        <w:rPr>
          <w:rFonts w:asciiTheme="majorHAnsi" w:hAnsiTheme="majorHAnsi"/>
          <w:sz w:val="22"/>
          <w:szCs w:val="22"/>
        </w:rPr>
        <w:t xml:space="preserve">Op de navolgende pagina´s treft u de competenties van bovengenoemd vakgebied aan. Deze competenties geven in beschrijvende vorm weer welk eindniveau van de student wordt verwacht en dienen als leidraad bij de toetsing voor certificering. </w:t>
      </w:r>
    </w:p>
    <w:p w14:paraId="4DFEA6D2" w14:textId="77777777" w:rsidR="006F5026" w:rsidRPr="009518D6" w:rsidRDefault="006F5026" w:rsidP="006F5026">
      <w:pPr>
        <w:rPr>
          <w:rFonts w:asciiTheme="majorHAnsi" w:hAnsiTheme="majorHAnsi"/>
          <w:sz w:val="22"/>
          <w:szCs w:val="22"/>
        </w:rPr>
      </w:pPr>
    </w:p>
    <w:p w14:paraId="26ECB71E" w14:textId="2649499A" w:rsidR="006F5026" w:rsidRPr="009518D6" w:rsidRDefault="006F5026" w:rsidP="006F5026">
      <w:pPr>
        <w:rPr>
          <w:rFonts w:asciiTheme="majorHAnsi" w:hAnsiTheme="majorHAnsi"/>
          <w:sz w:val="22"/>
          <w:szCs w:val="22"/>
        </w:rPr>
      </w:pPr>
      <w:r w:rsidRPr="009518D6">
        <w:rPr>
          <w:rFonts w:asciiTheme="majorHAnsi" w:hAnsiTheme="majorHAnsi"/>
          <w:sz w:val="22"/>
          <w:szCs w:val="22"/>
        </w:rPr>
        <w:t xml:space="preserve">Geef per competentie aan of deze is opgenomen in de te certificeren </w:t>
      </w:r>
      <w:r w:rsidR="00341C00" w:rsidRPr="009518D6">
        <w:rPr>
          <w:rFonts w:asciiTheme="majorHAnsi" w:hAnsiTheme="majorHAnsi"/>
          <w:sz w:val="22"/>
          <w:szCs w:val="22"/>
        </w:rPr>
        <w:t>opleiding/</w:t>
      </w:r>
      <w:r w:rsidRPr="009518D6">
        <w:rPr>
          <w:rFonts w:asciiTheme="majorHAnsi" w:hAnsiTheme="majorHAnsi"/>
          <w:sz w:val="22"/>
          <w:szCs w:val="22"/>
        </w:rPr>
        <w:t>cursus</w:t>
      </w:r>
      <w:r w:rsidR="006A4804" w:rsidRPr="009518D6">
        <w:rPr>
          <w:rFonts w:asciiTheme="majorHAnsi" w:hAnsiTheme="majorHAnsi"/>
          <w:sz w:val="22"/>
          <w:szCs w:val="22"/>
        </w:rPr>
        <w:t xml:space="preserve"> (</w:t>
      </w:r>
      <w:r w:rsidR="00A70965">
        <w:rPr>
          <w:rFonts w:asciiTheme="majorHAnsi" w:hAnsiTheme="majorHAnsi"/>
          <w:sz w:val="22"/>
          <w:szCs w:val="22"/>
        </w:rPr>
        <w:t>‘J</w:t>
      </w:r>
      <w:r w:rsidR="006A4804" w:rsidRPr="009518D6">
        <w:rPr>
          <w:rFonts w:asciiTheme="majorHAnsi" w:hAnsiTheme="majorHAnsi"/>
          <w:sz w:val="22"/>
          <w:szCs w:val="22"/>
        </w:rPr>
        <w:t>a/Nee</w:t>
      </w:r>
      <w:r w:rsidR="00A70965">
        <w:rPr>
          <w:rFonts w:asciiTheme="majorHAnsi" w:hAnsiTheme="majorHAnsi"/>
          <w:sz w:val="22"/>
          <w:szCs w:val="22"/>
        </w:rPr>
        <w:t>’</w:t>
      </w:r>
      <w:r w:rsidR="006A4804" w:rsidRPr="009518D6">
        <w:rPr>
          <w:rFonts w:asciiTheme="majorHAnsi" w:hAnsiTheme="majorHAnsi"/>
          <w:sz w:val="22"/>
          <w:szCs w:val="22"/>
        </w:rPr>
        <w:t>)</w:t>
      </w:r>
      <w:r w:rsidRPr="009518D6">
        <w:rPr>
          <w:rFonts w:asciiTheme="majorHAnsi" w:hAnsiTheme="majorHAnsi"/>
          <w:sz w:val="22"/>
          <w:szCs w:val="22"/>
        </w:rPr>
        <w:t xml:space="preserve">. Indien de competentie is opgenomen </w:t>
      </w:r>
      <w:r w:rsidR="006A4804" w:rsidRPr="009518D6">
        <w:rPr>
          <w:rFonts w:asciiTheme="majorHAnsi" w:hAnsiTheme="majorHAnsi"/>
          <w:sz w:val="22"/>
          <w:szCs w:val="22"/>
        </w:rPr>
        <w:t>(</w:t>
      </w:r>
      <w:r w:rsidR="00A70965">
        <w:rPr>
          <w:rFonts w:asciiTheme="majorHAnsi" w:hAnsiTheme="majorHAnsi"/>
          <w:sz w:val="22"/>
          <w:szCs w:val="22"/>
        </w:rPr>
        <w:t>‘</w:t>
      </w:r>
      <w:r w:rsidR="006A4804" w:rsidRPr="009518D6">
        <w:rPr>
          <w:rFonts w:asciiTheme="majorHAnsi" w:hAnsiTheme="majorHAnsi"/>
          <w:sz w:val="22"/>
          <w:szCs w:val="22"/>
        </w:rPr>
        <w:t>Ja</w:t>
      </w:r>
      <w:r w:rsidR="00A70965">
        <w:rPr>
          <w:rFonts w:asciiTheme="majorHAnsi" w:hAnsiTheme="majorHAnsi"/>
          <w:sz w:val="22"/>
          <w:szCs w:val="22"/>
        </w:rPr>
        <w:t>’</w:t>
      </w:r>
      <w:r w:rsidR="006A4804" w:rsidRPr="009518D6">
        <w:rPr>
          <w:rFonts w:asciiTheme="majorHAnsi" w:hAnsiTheme="majorHAnsi"/>
          <w:sz w:val="22"/>
          <w:szCs w:val="22"/>
        </w:rPr>
        <w:t xml:space="preserve">) </w:t>
      </w:r>
      <w:r w:rsidRPr="009518D6">
        <w:rPr>
          <w:rFonts w:asciiTheme="majorHAnsi" w:hAnsiTheme="majorHAnsi"/>
          <w:sz w:val="22"/>
          <w:szCs w:val="22"/>
        </w:rPr>
        <w:t>dan dient daarachter een verwijzing te staan in welke module de desbetreffende lesstof is opgenomen. Deze module voegt u als bijlage toe waarin tenminste is opgenomen:</w:t>
      </w:r>
    </w:p>
    <w:p w14:paraId="6239C32D" w14:textId="77777777" w:rsidR="006F5026" w:rsidRPr="009518D6" w:rsidRDefault="006F5026" w:rsidP="006F5026">
      <w:pPr>
        <w:pStyle w:val="Lijstalinea"/>
        <w:numPr>
          <w:ilvl w:val="0"/>
          <w:numId w:val="1"/>
        </w:numPr>
        <w:rPr>
          <w:rFonts w:asciiTheme="majorHAnsi" w:hAnsiTheme="majorHAnsi"/>
          <w:sz w:val="22"/>
          <w:szCs w:val="22"/>
        </w:rPr>
      </w:pPr>
      <w:r w:rsidRPr="009518D6">
        <w:rPr>
          <w:rFonts w:asciiTheme="majorHAnsi" w:hAnsiTheme="majorHAnsi"/>
          <w:sz w:val="22"/>
          <w:szCs w:val="22"/>
        </w:rPr>
        <w:t>De leerdoelen;</w:t>
      </w:r>
    </w:p>
    <w:p w14:paraId="5D0187E9" w14:textId="2FB665F2" w:rsidR="006F5026" w:rsidRPr="009518D6" w:rsidRDefault="006F5026" w:rsidP="006F5026">
      <w:pPr>
        <w:pStyle w:val="Lijstalinea"/>
        <w:numPr>
          <w:ilvl w:val="0"/>
          <w:numId w:val="1"/>
        </w:numPr>
        <w:rPr>
          <w:rFonts w:asciiTheme="majorHAnsi" w:hAnsiTheme="majorHAnsi"/>
          <w:sz w:val="22"/>
          <w:szCs w:val="22"/>
        </w:rPr>
      </w:pPr>
      <w:r w:rsidRPr="009518D6">
        <w:rPr>
          <w:rFonts w:asciiTheme="majorHAnsi" w:hAnsiTheme="majorHAnsi"/>
          <w:sz w:val="22"/>
          <w:szCs w:val="22"/>
        </w:rPr>
        <w:t>Lesstof</w:t>
      </w:r>
      <w:r w:rsidR="0084794C" w:rsidRPr="009518D6">
        <w:rPr>
          <w:rFonts w:asciiTheme="majorHAnsi" w:hAnsiTheme="majorHAnsi"/>
          <w:sz w:val="22"/>
          <w:szCs w:val="22"/>
        </w:rPr>
        <w:t>;</w:t>
      </w:r>
    </w:p>
    <w:p w14:paraId="1EC7EB6F" w14:textId="0371D341" w:rsidR="006F5026" w:rsidRPr="009518D6" w:rsidRDefault="006F5026" w:rsidP="006F5026">
      <w:pPr>
        <w:pStyle w:val="Lijstalinea"/>
        <w:numPr>
          <w:ilvl w:val="0"/>
          <w:numId w:val="1"/>
        </w:numPr>
        <w:rPr>
          <w:rFonts w:asciiTheme="majorHAnsi" w:hAnsiTheme="majorHAnsi"/>
          <w:sz w:val="22"/>
          <w:szCs w:val="22"/>
        </w:rPr>
      </w:pPr>
      <w:r w:rsidRPr="009518D6">
        <w:rPr>
          <w:rFonts w:asciiTheme="majorHAnsi" w:hAnsiTheme="majorHAnsi"/>
          <w:sz w:val="22"/>
          <w:szCs w:val="22"/>
        </w:rPr>
        <w:t>Beschrijving van de lesmethode</w:t>
      </w:r>
      <w:r w:rsidR="0084794C" w:rsidRPr="009518D6">
        <w:rPr>
          <w:rFonts w:asciiTheme="majorHAnsi" w:hAnsiTheme="majorHAnsi"/>
          <w:sz w:val="22"/>
          <w:szCs w:val="22"/>
        </w:rPr>
        <w:t>;</w:t>
      </w:r>
    </w:p>
    <w:p w14:paraId="769FC97A" w14:textId="40C20C07" w:rsidR="006F5026" w:rsidRPr="009518D6" w:rsidRDefault="006F5026" w:rsidP="006F5026">
      <w:pPr>
        <w:pStyle w:val="Lijstalinea"/>
        <w:numPr>
          <w:ilvl w:val="0"/>
          <w:numId w:val="1"/>
        </w:numPr>
        <w:rPr>
          <w:rFonts w:asciiTheme="majorHAnsi" w:hAnsiTheme="majorHAnsi"/>
          <w:sz w:val="22"/>
          <w:szCs w:val="22"/>
        </w:rPr>
      </w:pPr>
      <w:r w:rsidRPr="009518D6">
        <w:rPr>
          <w:rFonts w:asciiTheme="majorHAnsi" w:hAnsiTheme="majorHAnsi"/>
          <w:sz w:val="22"/>
          <w:szCs w:val="22"/>
        </w:rPr>
        <w:t>Gebruikte literatuur</w:t>
      </w:r>
      <w:r w:rsidR="0084794C" w:rsidRPr="009518D6">
        <w:rPr>
          <w:rFonts w:asciiTheme="majorHAnsi" w:hAnsiTheme="majorHAnsi"/>
          <w:sz w:val="22"/>
          <w:szCs w:val="22"/>
        </w:rPr>
        <w:t>.</w:t>
      </w:r>
      <w:r w:rsidRPr="009518D6">
        <w:rPr>
          <w:rFonts w:asciiTheme="majorHAnsi" w:hAnsiTheme="majorHAnsi"/>
          <w:sz w:val="22"/>
          <w:szCs w:val="22"/>
        </w:rPr>
        <w:t xml:space="preserve"> </w:t>
      </w:r>
    </w:p>
    <w:p w14:paraId="6B014A73" w14:textId="77777777" w:rsidR="006F5026" w:rsidRPr="009518D6" w:rsidRDefault="006F5026" w:rsidP="006F5026">
      <w:pPr>
        <w:rPr>
          <w:rFonts w:asciiTheme="majorHAnsi" w:hAnsiTheme="majorHAnsi"/>
          <w:sz w:val="22"/>
          <w:szCs w:val="22"/>
        </w:rPr>
      </w:pPr>
    </w:p>
    <w:p w14:paraId="063E20DB" w14:textId="70D5ED09" w:rsidR="006A59FA" w:rsidRPr="009518D6" w:rsidRDefault="006F5026" w:rsidP="006A59FA">
      <w:pPr>
        <w:rPr>
          <w:rFonts w:asciiTheme="majorHAnsi" w:hAnsiTheme="majorHAnsi"/>
          <w:sz w:val="22"/>
          <w:szCs w:val="22"/>
        </w:rPr>
      </w:pPr>
      <w:r w:rsidRPr="009518D6">
        <w:rPr>
          <w:rFonts w:asciiTheme="majorHAnsi" w:hAnsiTheme="majorHAnsi"/>
          <w:sz w:val="22"/>
          <w:szCs w:val="22"/>
        </w:rPr>
        <w:t xml:space="preserve">Indien een competentie niet is opgenomen in de lesstof </w:t>
      </w:r>
      <w:r w:rsidR="00D15876" w:rsidRPr="009518D6">
        <w:rPr>
          <w:rFonts w:asciiTheme="majorHAnsi" w:hAnsiTheme="majorHAnsi"/>
          <w:sz w:val="22"/>
          <w:szCs w:val="22"/>
        </w:rPr>
        <w:t>(</w:t>
      </w:r>
      <w:r w:rsidR="00A70965">
        <w:rPr>
          <w:rFonts w:asciiTheme="majorHAnsi" w:hAnsiTheme="majorHAnsi"/>
          <w:sz w:val="22"/>
          <w:szCs w:val="22"/>
        </w:rPr>
        <w:t>‘</w:t>
      </w:r>
      <w:r w:rsidR="00D15876" w:rsidRPr="009518D6">
        <w:rPr>
          <w:rFonts w:asciiTheme="majorHAnsi" w:hAnsiTheme="majorHAnsi"/>
          <w:sz w:val="22"/>
          <w:szCs w:val="22"/>
        </w:rPr>
        <w:t>Nee</w:t>
      </w:r>
      <w:r w:rsidR="00A70965">
        <w:rPr>
          <w:rFonts w:asciiTheme="majorHAnsi" w:hAnsiTheme="majorHAnsi"/>
          <w:sz w:val="22"/>
          <w:szCs w:val="22"/>
        </w:rPr>
        <w:t>’</w:t>
      </w:r>
      <w:r w:rsidR="00D15876" w:rsidRPr="009518D6">
        <w:rPr>
          <w:rFonts w:asciiTheme="majorHAnsi" w:hAnsiTheme="majorHAnsi"/>
          <w:sz w:val="22"/>
          <w:szCs w:val="22"/>
        </w:rPr>
        <w:t xml:space="preserve">) </w:t>
      </w:r>
      <w:r w:rsidRPr="009518D6">
        <w:rPr>
          <w:rFonts w:asciiTheme="majorHAnsi" w:hAnsiTheme="majorHAnsi"/>
          <w:sz w:val="22"/>
          <w:szCs w:val="22"/>
        </w:rPr>
        <w:t>dan vult u daarachter de datum in wanneer deze wordt opgenomen</w:t>
      </w:r>
    </w:p>
    <w:p w14:paraId="35EDBE7F" w14:textId="77777777" w:rsidR="00B01BD7" w:rsidRPr="009518D6" w:rsidRDefault="00B01BD7" w:rsidP="006A59FA">
      <w:pPr>
        <w:rPr>
          <w:rFonts w:asciiTheme="majorHAnsi" w:hAnsiTheme="majorHAnsi"/>
          <w:b/>
          <w:bCs/>
          <w:sz w:val="28"/>
          <w:szCs w:val="28"/>
        </w:rPr>
      </w:pPr>
    </w:p>
    <w:p w14:paraId="54B3CFAD" w14:textId="07B81CF3" w:rsidR="00232659" w:rsidRPr="009518D6" w:rsidRDefault="00232659" w:rsidP="00232659">
      <w:pPr>
        <w:pStyle w:val="Kop5"/>
        <w:rPr>
          <w:rFonts w:asciiTheme="majorHAnsi" w:hAnsiTheme="majorHAnsi"/>
          <w:bCs w:val="0"/>
          <w:sz w:val="24"/>
        </w:rPr>
      </w:pPr>
      <w:r w:rsidRPr="009518D6">
        <w:rPr>
          <w:rFonts w:asciiTheme="majorHAnsi" w:hAnsiTheme="majorHAnsi"/>
          <w:bCs w:val="0"/>
          <w:sz w:val="24"/>
        </w:rPr>
        <w:t>INDIENING</w:t>
      </w:r>
    </w:p>
    <w:p w14:paraId="6E6A8689" w14:textId="6B8A029B" w:rsidR="00232659" w:rsidRPr="009518D6" w:rsidRDefault="00232659" w:rsidP="00232659">
      <w:pPr>
        <w:rPr>
          <w:rFonts w:asciiTheme="majorHAnsi" w:hAnsiTheme="majorHAnsi"/>
          <w:sz w:val="22"/>
          <w:szCs w:val="22"/>
        </w:rPr>
      </w:pPr>
      <w:r w:rsidRPr="009518D6">
        <w:rPr>
          <w:rFonts w:asciiTheme="majorHAnsi" w:hAnsiTheme="majorHAnsi"/>
          <w:sz w:val="22"/>
          <w:szCs w:val="22"/>
        </w:rPr>
        <w:t>Wij ontvangen uw aanvraag inclusief bijbehorende documentatie bij voorkeu</w:t>
      </w:r>
      <w:r w:rsidR="005C324F">
        <w:rPr>
          <w:rFonts w:asciiTheme="majorHAnsi" w:hAnsiTheme="majorHAnsi"/>
          <w:sz w:val="22"/>
          <w:szCs w:val="22"/>
        </w:rPr>
        <w:t>r digitaal via info@e-academy.org</w:t>
      </w:r>
    </w:p>
    <w:p w14:paraId="22BF88CD" w14:textId="065C1536" w:rsidR="006F0F64" w:rsidRDefault="00D01A5D" w:rsidP="00D01A5D">
      <w:pPr>
        <w:tabs>
          <w:tab w:val="left" w:pos="9147"/>
        </w:tabs>
        <w:rPr>
          <w:rFonts w:asciiTheme="majorHAnsi" w:hAnsiTheme="majorHAnsi"/>
          <w:b/>
          <w:bCs/>
          <w:sz w:val="28"/>
          <w:szCs w:val="28"/>
        </w:rPr>
      </w:pPr>
      <w:r>
        <w:rPr>
          <w:rFonts w:asciiTheme="majorHAnsi" w:hAnsiTheme="majorHAnsi"/>
          <w:b/>
          <w:bCs/>
          <w:sz w:val="28"/>
          <w:szCs w:val="28"/>
        </w:rPr>
        <w:lastRenderedPageBreak/>
        <w:tab/>
      </w:r>
    </w:p>
    <w:p w14:paraId="2420ABEF" w14:textId="77777777" w:rsidR="00355ECE" w:rsidRPr="00945370" w:rsidRDefault="00355ECE" w:rsidP="00355ECE">
      <w:pPr>
        <w:rPr>
          <w:rFonts w:asciiTheme="majorHAnsi" w:hAnsiTheme="majorHAnsi"/>
          <w:i/>
          <w:sz w:val="22"/>
          <w:szCs w:val="22"/>
        </w:rPr>
      </w:pPr>
      <w:r w:rsidRPr="00945370">
        <w:rPr>
          <w:rFonts w:asciiTheme="majorHAnsi" w:hAnsiTheme="majorHAnsi"/>
          <w:i/>
          <w:sz w:val="22"/>
          <w:szCs w:val="22"/>
        </w:rPr>
        <w:t>NB: de gewijzigde co</w:t>
      </w:r>
      <w:r>
        <w:rPr>
          <w:rFonts w:asciiTheme="majorHAnsi" w:hAnsiTheme="majorHAnsi"/>
          <w:i/>
          <w:sz w:val="22"/>
          <w:szCs w:val="22"/>
        </w:rPr>
        <w:t>mpetenties ten opzichte van 2017</w:t>
      </w:r>
      <w:r w:rsidRPr="00945370">
        <w:rPr>
          <w:rFonts w:asciiTheme="majorHAnsi" w:hAnsiTheme="majorHAnsi"/>
          <w:i/>
          <w:sz w:val="22"/>
          <w:szCs w:val="22"/>
        </w:rPr>
        <w:t xml:space="preserve"> zijn groen gemarkeerd.</w:t>
      </w:r>
    </w:p>
    <w:p w14:paraId="7F52BCC4" w14:textId="77777777" w:rsidR="00355ECE" w:rsidRDefault="00355ECE" w:rsidP="006A59FA">
      <w:pPr>
        <w:rPr>
          <w:rFonts w:asciiTheme="majorHAnsi" w:hAnsiTheme="majorHAnsi"/>
          <w:b/>
          <w:bCs/>
          <w:sz w:val="28"/>
          <w:szCs w:val="28"/>
        </w:rPr>
      </w:pPr>
    </w:p>
    <w:p w14:paraId="035C9529" w14:textId="461F7752" w:rsidR="007A00DA" w:rsidRPr="006A59FA" w:rsidRDefault="007A00DA" w:rsidP="006A59FA">
      <w:pPr>
        <w:rPr>
          <w:rFonts w:asciiTheme="majorHAnsi" w:hAnsiTheme="majorHAnsi"/>
          <w:b/>
          <w:sz w:val="22"/>
          <w:szCs w:val="22"/>
        </w:rPr>
      </w:pPr>
      <w:r w:rsidRPr="006A59FA">
        <w:rPr>
          <w:rFonts w:asciiTheme="majorHAnsi" w:hAnsiTheme="majorHAnsi"/>
          <w:b/>
          <w:bCs/>
          <w:sz w:val="28"/>
          <w:szCs w:val="28"/>
        </w:rPr>
        <w:t>(1) E-</w:t>
      </w:r>
      <w:r w:rsidR="00584C14">
        <w:rPr>
          <w:rFonts w:asciiTheme="majorHAnsi" w:hAnsiTheme="majorHAnsi"/>
          <w:b/>
          <w:bCs/>
          <w:sz w:val="28"/>
          <w:szCs w:val="28"/>
        </w:rPr>
        <w:t>BUSINESS CONTEXT</w:t>
      </w:r>
      <w:r w:rsidRPr="006A59FA">
        <w:rPr>
          <w:rFonts w:asciiTheme="majorHAnsi" w:hAnsiTheme="majorHAnsi"/>
          <w:b/>
          <w:bCs/>
          <w:sz w:val="28"/>
          <w:szCs w:val="28"/>
        </w:rPr>
        <w:t xml:space="preserve"> </w:t>
      </w:r>
    </w:p>
    <w:p w14:paraId="6D62887E" w14:textId="77777777" w:rsidR="00051B43" w:rsidRDefault="00051B43"/>
    <w:tbl>
      <w:tblPr>
        <w:tblStyle w:val="Tabelraster"/>
        <w:tblW w:w="14850" w:type="dxa"/>
        <w:tblLook w:val="04A0" w:firstRow="1" w:lastRow="0" w:firstColumn="1" w:lastColumn="0" w:noHBand="0" w:noVBand="1"/>
      </w:tblPr>
      <w:tblGrid>
        <w:gridCol w:w="429"/>
        <w:gridCol w:w="8128"/>
        <w:gridCol w:w="973"/>
        <w:gridCol w:w="3593"/>
        <w:gridCol w:w="1727"/>
      </w:tblGrid>
      <w:tr w:rsidR="00E213E6" w:rsidRPr="00B26871" w14:paraId="27BCE1B5" w14:textId="77777777" w:rsidTr="002D35EC">
        <w:tc>
          <w:tcPr>
            <w:tcW w:w="429" w:type="dxa"/>
            <w:shd w:val="clear" w:color="auto" w:fill="F2F2F2" w:themeFill="background1" w:themeFillShade="F2"/>
          </w:tcPr>
          <w:p w14:paraId="4A95A61F" w14:textId="220C73BE" w:rsidR="00CF3CBC" w:rsidRPr="00B01BD7" w:rsidRDefault="00B179C8">
            <w:pPr>
              <w:rPr>
                <w:rFonts w:asciiTheme="majorHAnsi" w:hAnsiTheme="majorHAnsi"/>
                <w:sz w:val="20"/>
                <w:szCs w:val="20"/>
              </w:rPr>
            </w:pPr>
            <w:r w:rsidRPr="00B01BD7">
              <w:rPr>
                <w:rFonts w:asciiTheme="majorHAnsi" w:hAnsiTheme="majorHAnsi"/>
                <w:sz w:val="20"/>
                <w:szCs w:val="20"/>
              </w:rPr>
              <w:t>nr</w:t>
            </w:r>
          </w:p>
        </w:tc>
        <w:tc>
          <w:tcPr>
            <w:tcW w:w="8128" w:type="dxa"/>
            <w:shd w:val="clear" w:color="auto" w:fill="F2F2F2" w:themeFill="background1" w:themeFillShade="F2"/>
          </w:tcPr>
          <w:p w14:paraId="6A12C801" w14:textId="52C0F752" w:rsidR="00CF3CBC" w:rsidRPr="00B01BD7" w:rsidRDefault="00B179C8">
            <w:pPr>
              <w:rPr>
                <w:rFonts w:asciiTheme="majorHAnsi" w:hAnsiTheme="majorHAnsi"/>
                <w:sz w:val="20"/>
                <w:szCs w:val="20"/>
              </w:rPr>
            </w:pPr>
            <w:r w:rsidRPr="00B01BD7">
              <w:rPr>
                <w:rFonts w:asciiTheme="majorHAnsi" w:hAnsiTheme="majorHAnsi"/>
                <w:sz w:val="20"/>
                <w:szCs w:val="20"/>
              </w:rPr>
              <w:t>Competentie</w:t>
            </w:r>
          </w:p>
        </w:tc>
        <w:tc>
          <w:tcPr>
            <w:tcW w:w="973" w:type="dxa"/>
            <w:shd w:val="clear" w:color="auto" w:fill="F2F2F2" w:themeFill="background1" w:themeFillShade="F2"/>
          </w:tcPr>
          <w:p w14:paraId="6D8FB8E9" w14:textId="1A2EB6BC" w:rsidR="00CF3CBC" w:rsidRPr="00B01BD7" w:rsidRDefault="00E153DD" w:rsidP="00B26871">
            <w:pPr>
              <w:jc w:val="center"/>
              <w:rPr>
                <w:rFonts w:asciiTheme="majorHAnsi" w:hAnsiTheme="majorHAnsi"/>
                <w:sz w:val="20"/>
                <w:szCs w:val="20"/>
              </w:rPr>
            </w:pPr>
            <w:r w:rsidRPr="00B01BD7">
              <w:rPr>
                <w:rFonts w:asciiTheme="majorHAnsi" w:hAnsiTheme="majorHAnsi"/>
                <w:sz w:val="20"/>
                <w:szCs w:val="20"/>
              </w:rPr>
              <w:t>Ja/Nee</w:t>
            </w:r>
          </w:p>
        </w:tc>
        <w:tc>
          <w:tcPr>
            <w:tcW w:w="3593" w:type="dxa"/>
            <w:shd w:val="clear" w:color="auto" w:fill="F2F2F2" w:themeFill="background1" w:themeFillShade="F2"/>
          </w:tcPr>
          <w:p w14:paraId="3DB5A7B9" w14:textId="5CA2F64C" w:rsidR="00CF3CBC" w:rsidRPr="00B01BD7" w:rsidRDefault="00D96232" w:rsidP="00FE2059">
            <w:pPr>
              <w:jc w:val="center"/>
              <w:rPr>
                <w:rFonts w:asciiTheme="majorHAnsi" w:hAnsiTheme="majorHAnsi"/>
                <w:sz w:val="20"/>
                <w:szCs w:val="20"/>
              </w:rPr>
            </w:pPr>
            <w:r w:rsidRPr="00B01BD7">
              <w:rPr>
                <w:rFonts w:asciiTheme="majorHAnsi" w:hAnsiTheme="majorHAnsi"/>
                <w:sz w:val="20"/>
                <w:szCs w:val="20"/>
              </w:rPr>
              <w:t>Ja:</w:t>
            </w:r>
            <w:r w:rsidR="006A4804" w:rsidRPr="00B01BD7">
              <w:rPr>
                <w:rFonts w:ascii="Calibri" w:hAnsi="Calibri"/>
                <w:color w:val="000000"/>
                <w:sz w:val="20"/>
                <w:szCs w:val="20"/>
              </w:rPr>
              <w:t xml:space="preserve"> verwijs naar module </w:t>
            </w:r>
            <w:r w:rsidR="00FE2059">
              <w:rPr>
                <w:rFonts w:ascii="Calibri" w:hAnsi="Calibri"/>
                <w:color w:val="000000"/>
                <w:sz w:val="20"/>
                <w:szCs w:val="20"/>
              </w:rPr>
              <w:t>+ relevante bijlagen</w:t>
            </w:r>
          </w:p>
        </w:tc>
        <w:tc>
          <w:tcPr>
            <w:tcW w:w="1727" w:type="dxa"/>
            <w:shd w:val="clear" w:color="auto" w:fill="F2F2F2" w:themeFill="background1" w:themeFillShade="F2"/>
          </w:tcPr>
          <w:p w14:paraId="7CF03F64" w14:textId="698C6B68" w:rsidR="00CF3CBC" w:rsidRPr="00B01BD7" w:rsidRDefault="00D96232" w:rsidP="00B26871">
            <w:pPr>
              <w:jc w:val="center"/>
              <w:rPr>
                <w:rFonts w:asciiTheme="majorHAnsi" w:hAnsiTheme="majorHAnsi"/>
                <w:sz w:val="20"/>
                <w:szCs w:val="20"/>
              </w:rPr>
            </w:pPr>
            <w:r w:rsidRPr="00B01BD7">
              <w:rPr>
                <w:rFonts w:asciiTheme="majorHAnsi" w:hAnsiTheme="majorHAnsi"/>
                <w:sz w:val="20"/>
                <w:szCs w:val="20"/>
              </w:rPr>
              <w:t>Nee:</w:t>
            </w:r>
            <w:r w:rsidR="00B01BD7" w:rsidRPr="00B01BD7">
              <w:rPr>
                <w:rFonts w:asciiTheme="majorHAnsi" w:hAnsiTheme="majorHAnsi"/>
                <w:sz w:val="20"/>
                <w:szCs w:val="20"/>
              </w:rPr>
              <w:t xml:space="preserve"> </w:t>
            </w:r>
            <w:r w:rsidR="00B01BD7" w:rsidRPr="00B01BD7">
              <w:rPr>
                <w:rFonts w:ascii="Calibri" w:hAnsi="Calibri"/>
                <w:color w:val="000000"/>
                <w:sz w:val="20"/>
                <w:szCs w:val="20"/>
              </w:rPr>
              <w:t>geef geplande opname datum weer</w:t>
            </w:r>
          </w:p>
        </w:tc>
      </w:tr>
      <w:tr w:rsidR="005A716A" w:rsidRPr="00B26871" w14:paraId="72301254" w14:textId="77777777" w:rsidTr="00EE411B">
        <w:tc>
          <w:tcPr>
            <w:tcW w:w="429" w:type="dxa"/>
            <w:shd w:val="clear" w:color="auto" w:fill="auto"/>
            <w:vAlign w:val="center"/>
          </w:tcPr>
          <w:p w14:paraId="6699757B" w14:textId="6B2E826D" w:rsidR="005A716A" w:rsidRPr="00042901" w:rsidRDefault="005A716A" w:rsidP="00A51F4D">
            <w:pPr>
              <w:jc w:val="center"/>
              <w:rPr>
                <w:rFonts w:asciiTheme="majorHAnsi" w:hAnsiTheme="majorHAnsi"/>
                <w:sz w:val="21"/>
                <w:szCs w:val="21"/>
              </w:rPr>
            </w:pPr>
            <w:r w:rsidRPr="00551B40">
              <w:rPr>
                <w:rFonts w:asciiTheme="majorHAnsi" w:hAnsiTheme="majorHAnsi"/>
                <w:sz w:val="21"/>
                <w:szCs w:val="21"/>
              </w:rPr>
              <w:t>1</w:t>
            </w:r>
          </w:p>
        </w:tc>
        <w:tc>
          <w:tcPr>
            <w:tcW w:w="8128" w:type="dxa"/>
          </w:tcPr>
          <w:p w14:paraId="3D737801" w14:textId="77777777" w:rsidR="00584C14" w:rsidRDefault="00584C14" w:rsidP="00584C14">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De e-communicatieprofessional signaleert interne en externe</w:t>
            </w:r>
          </w:p>
          <w:p w14:paraId="11CF9489" w14:textId="77777777" w:rsidR="00584C14" w:rsidRDefault="00584C14" w:rsidP="00584C14">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ontwikkelingen die relevant zijn voor de strategie van een organisatie</w:t>
            </w:r>
          </w:p>
          <w:p w14:paraId="6381FAE6" w14:textId="77777777" w:rsidR="00584C14" w:rsidRDefault="00584C14" w:rsidP="00584C14">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en weet het speelveld en de interne en externe stakeholders in kaart te</w:t>
            </w:r>
          </w:p>
          <w:p w14:paraId="283CEF23" w14:textId="0C832D10" w:rsidR="005A716A" w:rsidRPr="00042901" w:rsidRDefault="00584C14" w:rsidP="00584C14">
            <w:pPr>
              <w:rPr>
                <w:rFonts w:asciiTheme="majorHAnsi" w:hAnsiTheme="majorHAnsi"/>
                <w:sz w:val="21"/>
                <w:szCs w:val="21"/>
              </w:rPr>
            </w:pPr>
            <w:r>
              <w:rPr>
                <w:rFonts w:ascii="Geomanist-Regular" w:hAnsi="Geomanist-Regular" w:cs="Geomanist-Regular"/>
                <w:sz w:val="20"/>
                <w:szCs w:val="20"/>
              </w:rPr>
              <w:t>brengen.</w:t>
            </w:r>
          </w:p>
        </w:tc>
        <w:tc>
          <w:tcPr>
            <w:tcW w:w="973" w:type="dxa"/>
            <w:vAlign w:val="center"/>
          </w:tcPr>
          <w:p w14:paraId="44AEEA6E" w14:textId="6CC34411" w:rsidR="005A716A" w:rsidRPr="00042901" w:rsidRDefault="005A716A" w:rsidP="00F5221C">
            <w:pPr>
              <w:jc w:val="center"/>
              <w:rPr>
                <w:rFonts w:asciiTheme="majorHAnsi" w:hAnsiTheme="majorHAnsi"/>
                <w:sz w:val="21"/>
                <w:szCs w:val="21"/>
              </w:rPr>
            </w:pPr>
          </w:p>
        </w:tc>
        <w:tc>
          <w:tcPr>
            <w:tcW w:w="3593" w:type="dxa"/>
          </w:tcPr>
          <w:p w14:paraId="05645A34" w14:textId="1F647AAF" w:rsidR="00277916" w:rsidRPr="00261A8E" w:rsidRDefault="00277916" w:rsidP="00261A8E">
            <w:pPr>
              <w:rPr>
                <w:rFonts w:asciiTheme="majorHAnsi" w:hAnsiTheme="majorHAnsi"/>
                <w:sz w:val="21"/>
                <w:szCs w:val="21"/>
              </w:rPr>
            </w:pPr>
          </w:p>
        </w:tc>
        <w:tc>
          <w:tcPr>
            <w:tcW w:w="1727" w:type="dxa"/>
          </w:tcPr>
          <w:p w14:paraId="75E52101" w14:textId="77777777" w:rsidR="005A716A" w:rsidRPr="00042901" w:rsidRDefault="005A716A">
            <w:pPr>
              <w:rPr>
                <w:rFonts w:asciiTheme="majorHAnsi" w:hAnsiTheme="majorHAnsi"/>
                <w:sz w:val="21"/>
                <w:szCs w:val="21"/>
              </w:rPr>
            </w:pPr>
          </w:p>
        </w:tc>
      </w:tr>
      <w:tr w:rsidR="00856171" w:rsidRPr="00B26871" w14:paraId="67C27E0C" w14:textId="77777777" w:rsidTr="00EE411B">
        <w:tc>
          <w:tcPr>
            <w:tcW w:w="429" w:type="dxa"/>
            <w:shd w:val="clear" w:color="auto" w:fill="auto"/>
            <w:vAlign w:val="center"/>
          </w:tcPr>
          <w:p w14:paraId="52D143D0" w14:textId="5D046E95" w:rsidR="00856171" w:rsidRPr="00042901" w:rsidRDefault="00856171" w:rsidP="00856171">
            <w:pPr>
              <w:jc w:val="center"/>
              <w:rPr>
                <w:rFonts w:asciiTheme="majorHAnsi" w:hAnsiTheme="majorHAnsi"/>
                <w:sz w:val="21"/>
                <w:szCs w:val="21"/>
              </w:rPr>
            </w:pPr>
            <w:r w:rsidRPr="00042901">
              <w:rPr>
                <w:rFonts w:asciiTheme="majorHAnsi" w:hAnsiTheme="majorHAnsi"/>
                <w:sz w:val="21"/>
                <w:szCs w:val="21"/>
              </w:rPr>
              <w:t>2</w:t>
            </w:r>
          </w:p>
        </w:tc>
        <w:tc>
          <w:tcPr>
            <w:tcW w:w="8128" w:type="dxa"/>
          </w:tcPr>
          <w:p w14:paraId="4497CAED" w14:textId="77777777" w:rsidR="00584C14" w:rsidRDefault="00584C14" w:rsidP="00584C14">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Overziet internationale en interculturele ontwikkelingen en begrijpt de</w:t>
            </w:r>
          </w:p>
          <w:p w14:paraId="4123708F" w14:textId="0E50B30D" w:rsidR="00856171" w:rsidRPr="00042901" w:rsidRDefault="00584C14" w:rsidP="00584C14">
            <w:pPr>
              <w:rPr>
                <w:rFonts w:asciiTheme="majorHAnsi" w:hAnsiTheme="majorHAnsi"/>
                <w:sz w:val="21"/>
                <w:szCs w:val="21"/>
              </w:rPr>
            </w:pPr>
            <w:r>
              <w:rPr>
                <w:rFonts w:ascii="Geomanist-Regular" w:hAnsi="Geomanist-Regular" w:cs="Geomanist-Regular"/>
                <w:sz w:val="20"/>
                <w:szCs w:val="20"/>
              </w:rPr>
              <w:t>implicaties daarvan voor het organisatiebeleid.</w:t>
            </w:r>
          </w:p>
        </w:tc>
        <w:tc>
          <w:tcPr>
            <w:tcW w:w="973" w:type="dxa"/>
            <w:vAlign w:val="center"/>
          </w:tcPr>
          <w:p w14:paraId="07A1EA4E" w14:textId="7DB04B1D" w:rsidR="00856171" w:rsidRPr="00042901" w:rsidRDefault="00856171" w:rsidP="00856171">
            <w:pPr>
              <w:jc w:val="center"/>
              <w:rPr>
                <w:rFonts w:asciiTheme="majorHAnsi" w:hAnsiTheme="majorHAnsi"/>
                <w:sz w:val="21"/>
                <w:szCs w:val="21"/>
              </w:rPr>
            </w:pPr>
          </w:p>
        </w:tc>
        <w:tc>
          <w:tcPr>
            <w:tcW w:w="3593" w:type="dxa"/>
          </w:tcPr>
          <w:p w14:paraId="69A66955" w14:textId="48F1C21A" w:rsidR="00856171" w:rsidRPr="00383B05" w:rsidRDefault="00856171" w:rsidP="00383B05">
            <w:pPr>
              <w:rPr>
                <w:rFonts w:asciiTheme="majorHAnsi" w:hAnsiTheme="majorHAnsi"/>
                <w:sz w:val="21"/>
                <w:szCs w:val="21"/>
                <w:highlight w:val="yellow"/>
              </w:rPr>
            </w:pPr>
          </w:p>
        </w:tc>
        <w:tc>
          <w:tcPr>
            <w:tcW w:w="1727" w:type="dxa"/>
          </w:tcPr>
          <w:p w14:paraId="3023C828" w14:textId="77777777" w:rsidR="00856171" w:rsidRPr="00042901" w:rsidRDefault="00856171" w:rsidP="00856171">
            <w:pPr>
              <w:rPr>
                <w:rFonts w:asciiTheme="majorHAnsi" w:hAnsiTheme="majorHAnsi"/>
                <w:sz w:val="21"/>
                <w:szCs w:val="21"/>
              </w:rPr>
            </w:pPr>
          </w:p>
        </w:tc>
      </w:tr>
      <w:tr w:rsidR="00856171" w:rsidRPr="00B26871" w14:paraId="321EF574" w14:textId="77777777" w:rsidTr="002D35EC">
        <w:tc>
          <w:tcPr>
            <w:tcW w:w="429" w:type="dxa"/>
            <w:vAlign w:val="center"/>
          </w:tcPr>
          <w:p w14:paraId="2DABA7DB" w14:textId="4B19E2DC" w:rsidR="00856171" w:rsidRPr="00042901" w:rsidRDefault="00856171" w:rsidP="00856171">
            <w:pPr>
              <w:jc w:val="center"/>
              <w:rPr>
                <w:rFonts w:asciiTheme="majorHAnsi" w:hAnsiTheme="majorHAnsi"/>
                <w:sz w:val="21"/>
                <w:szCs w:val="21"/>
              </w:rPr>
            </w:pPr>
            <w:r w:rsidRPr="00042901">
              <w:rPr>
                <w:rFonts w:asciiTheme="majorHAnsi" w:hAnsiTheme="majorHAnsi"/>
                <w:sz w:val="21"/>
                <w:szCs w:val="21"/>
              </w:rPr>
              <w:t>3</w:t>
            </w:r>
          </w:p>
        </w:tc>
        <w:tc>
          <w:tcPr>
            <w:tcW w:w="8128" w:type="dxa"/>
          </w:tcPr>
          <w:p w14:paraId="0017E56B" w14:textId="77777777" w:rsidR="00584C14" w:rsidRDefault="00584C14" w:rsidP="00584C14">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Begrijpt de relatie tussen organisatie-, marketing- en</w:t>
            </w:r>
          </w:p>
          <w:p w14:paraId="2FC8E255" w14:textId="77777777" w:rsidR="00584C14" w:rsidRDefault="00584C14" w:rsidP="00584C14">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communicatiestrategie om zo zowel vanuit de eigen organisatie als vanuit</w:t>
            </w:r>
          </w:p>
          <w:p w14:paraId="489FB404" w14:textId="77777777" w:rsidR="00584C14" w:rsidRDefault="00584C14" w:rsidP="00584C14">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bureauzijde strategisch mee te kunnen denken en te adviseren over de</w:t>
            </w:r>
          </w:p>
          <w:p w14:paraId="2D533F2C" w14:textId="31C9DC77" w:rsidR="00856171" w:rsidRPr="00042901" w:rsidRDefault="00584C14" w:rsidP="00584C14">
            <w:pPr>
              <w:rPr>
                <w:rFonts w:asciiTheme="majorHAnsi" w:hAnsiTheme="majorHAnsi"/>
                <w:sz w:val="21"/>
                <w:szCs w:val="21"/>
              </w:rPr>
            </w:pPr>
            <w:r>
              <w:rPr>
                <w:rFonts w:ascii="Geomanist-Regular" w:hAnsi="Geomanist-Regular" w:cs="Geomanist-Regular"/>
                <w:sz w:val="20"/>
                <w:szCs w:val="20"/>
              </w:rPr>
              <w:t>strategie van de gehele organisatie.</w:t>
            </w:r>
          </w:p>
        </w:tc>
        <w:tc>
          <w:tcPr>
            <w:tcW w:w="973" w:type="dxa"/>
            <w:vAlign w:val="center"/>
          </w:tcPr>
          <w:p w14:paraId="6DAB40D1" w14:textId="281B80FF" w:rsidR="00856171" w:rsidRPr="00042901" w:rsidRDefault="00856171" w:rsidP="00856171">
            <w:pPr>
              <w:jc w:val="center"/>
              <w:rPr>
                <w:rFonts w:asciiTheme="majorHAnsi" w:hAnsiTheme="majorHAnsi"/>
                <w:sz w:val="21"/>
                <w:szCs w:val="21"/>
              </w:rPr>
            </w:pPr>
          </w:p>
        </w:tc>
        <w:tc>
          <w:tcPr>
            <w:tcW w:w="3593" w:type="dxa"/>
          </w:tcPr>
          <w:p w14:paraId="5DE276DA" w14:textId="5F933FFC" w:rsidR="00286618" w:rsidRPr="00042901" w:rsidRDefault="00286618" w:rsidP="00856171">
            <w:pPr>
              <w:rPr>
                <w:rFonts w:asciiTheme="majorHAnsi" w:hAnsiTheme="majorHAnsi"/>
                <w:sz w:val="21"/>
                <w:szCs w:val="21"/>
              </w:rPr>
            </w:pPr>
          </w:p>
        </w:tc>
        <w:tc>
          <w:tcPr>
            <w:tcW w:w="1727" w:type="dxa"/>
          </w:tcPr>
          <w:p w14:paraId="53F67CCF" w14:textId="77777777" w:rsidR="00856171" w:rsidRPr="00042901" w:rsidRDefault="00856171" w:rsidP="00856171">
            <w:pPr>
              <w:rPr>
                <w:rFonts w:asciiTheme="majorHAnsi" w:hAnsiTheme="majorHAnsi"/>
                <w:sz w:val="21"/>
                <w:szCs w:val="21"/>
              </w:rPr>
            </w:pPr>
          </w:p>
        </w:tc>
      </w:tr>
      <w:tr w:rsidR="005A716A" w:rsidRPr="00541676" w14:paraId="531A0980" w14:textId="77777777" w:rsidTr="002D35EC">
        <w:tc>
          <w:tcPr>
            <w:tcW w:w="429" w:type="dxa"/>
            <w:vAlign w:val="center"/>
          </w:tcPr>
          <w:p w14:paraId="7252F886" w14:textId="61421F2E" w:rsidR="005A716A" w:rsidRPr="00042901" w:rsidRDefault="005A716A" w:rsidP="00A51F4D">
            <w:pPr>
              <w:jc w:val="center"/>
              <w:rPr>
                <w:rFonts w:asciiTheme="majorHAnsi" w:hAnsiTheme="majorHAnsi"/>
                <w:sz w:val="21"/>
                <w:szCs w:val="21"/>
              </w:rPr>
            </w:pPr>
            <w:r w:rsidRPr="00042901">
              <w:rPr>
                <w:rFonts w:asciiTheme="majorHAnsi" w:hAnsiTheme="majorHAnsi"/>
                <w:sz w:val="21"/>
                <w:szCs w:val="21"/>
              </w:rPr>
              <w:t>4</w:t>
            </w:r>
          </w:p>
        </w:tc>
        <w:tc>
          <w:tcPr>
            <w:tcW w:w="8128" w:type="dxa"/>
          </w:tcPr>
          <w:p w14:paraId="1CA89741" w14:textId="77777777" w:rsidR="00584C14" w:rsidRDefault="00584C14" w:rsidP="00584C14">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 xml:space="preserve">Kan marketingcommunicatiemodellen, zoals Porter, AIDA, </w:t>
            </w:r>
            <w:proofErr w:type="spellStart"/>
            <w:r>
              <w:rPr>
                <w:rFonts w:ascii="Geomanist-Regular" w:hAnsi="Geomanist-Regular" w:cs="Geomanist-Regular"/>
                <w:sz w:val="20"/>
                <w:szCs w:val="20"/>
              </w:rPr>
              <w:t>Ruler</w:t>
            </w:r>
            <w:proofErr w:type="spellEnd"/>
            <w:r>
              <w:rPr>
                <w:rFonts w:ascii="Geomanist-Regular" w:hAnsi="Geomanist-Regular" w:cs="Geomanist-Regular"/>
                <w:sz w:val="20"/>
                <w:szCs w:val="20"/>
              </w:rPr>
              <w:t>, DESTEP of</w:t>
            </w:r>
          </w:p>
          <w:p w14:paraId="0ABF62A5" w14:textId="77777777" w:rsidR="00584C14" w:rsidRDefault="00584C14" w:rsidP="00584C14">
            <w:pPr>
              <w:autoSpaceDE w:val="0"/>
              <w:autoSpaceDN w:val="0"/>
              <w:adjustRightInd w:val="0"/>
              <w:rPr>
                <w:rFonts w:ascii="Geomanist-Regular" w:hAnsi="Geomanist-Regular" w:cs="Geomanist-Regular"/>
                <w:sz w:val="20"/>
                <w:szCs w:val="20"/>
              </w:rPr>
            </w:pPr>
            <w:proofErr w:type="spellStart"/>
            <w:r>
              <w:rPr>
                <w:rFonts w:ascii="Geomanist-Regular" w:hAnsi="Geomanist-Regular" w:cs="Geomanist-Regular"/>
                <w:sz w:val="20"/>
                <w:szCs w:val="20"/>
              </w:rPr>
              <w:t>Ansoff</w:t>
            </w:r>
            <w:proofErr w:type="spellEnd"/>
            <w:r>
              <w:rPr>
                <w:rFonts w:ascii="Geomanist-Regular" w:hAnsi="Geomanist-Regular" w:cs="Geomanist-Regular"/>
                <w:sz w:val="20"/>
                <w:szCs w:val="20"/>
              </w:rPr>
              <w:t xml:space="preserve">, toepassen voor het analyseren van de micro-, </w:t>
            </w:r>
            <w:proofErr w:type="spellStart"/>
            <w:r>
              <w:rPr>
                <w:rFonts w:ascii="Geomanist-Regular" w:hAnsi="Geomanist-Regular" w:cs="Geomanist-Regular"/>
                <w:sz w:val="20"/>
                <w:szCs w:val="20"/>
              </w:rPr>
              <w:t>meso</w:t>
            </w:r>
            <w:proofErr w:type="spellEnd"/>
            <w:r>
              <w:rPr>
                <w:rFonts w:ascii="Geomanist-Regular" w:hAnsi="Geomanist-Regular" w:cs="Geomanist-Regular"/>
                <w:sz w:val="20"/>
                <w:szCs w:val="20"/>
              </w:rPr>
              <w:t xml:space="preserve">- en </w:t>
            </w:r>
            <w:proofErr w:type="spellStart"/>
            <w:r>
              <w:rPr>
                <w:rFonts w:ascii="Geomanist-Regular" w:hAnsi="Geomanist-Regular" w:cs="Geomanist-Regular"/>
                <w:sz w:val="20"/>
                <w:szCs w:val="20"/>
              </w:rPr>
              <w:t>macroomgeving</w:t>
            </w:r>
            <w:proofErr w:type="spellEnd"/>
          </w:p>
          <w:p w14:paraId="6B381919" w14:textId="77777777" w:rsidR="00584C14" w:rsidRDefault="00584C14" w:rsidP="00584C14">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van de organisatie. Doorziet hierbij de disruptieve krachten</w:t>
            </w:r>
          </w:p>
          <w:p w14:paraId="74152EFA" w14:textId="6227C705" w:rsidR="005A716A" w:rsidRPr="00042901" w:rsidRDefault="00584C14" w:rsidP="00584C14">
            <w:pPr>
              <w:rPr>
                <w:rFonts w:asciiTheme="majorHAnsi" w:hAnsiTheme="majorHAnsi"/>
                <w:sz w:val="21"/>
                <w:szCs w:val="21"/>
              </w:rPr>
            </w:pPr>
            <w:r>
              <w:rPr>
                <w:rFonts w:ascii="Geomanist-Regular" w:hAnsi="Geomanist-Regular" w:cs="Geomanist-Regular"/>
                <w:sz w:val="20"/>
                <w:szCs w:val="20"/>
              </w:rPr>
              <w:t>binnen het e-business-speelveld.</w:t>
            </w:r>
          </w:p>
        </w:tc>
        <w:tc>
          <w:tcPr>
            <w:tcW w:w="973" w:type="dxa"/>
            <w:vAlign w:val="center"/>
          </w:tcPr>
          <w:p w14:paraId="6BB8283A" w14:textId="2B0AFD3C" w:rsidR="005A716A" w:rsidRPr="00042901" w:rsidRDefault="005A716A" w:rsidP="00F5221C">
            <w:pPr>
              <w:jc w:val="center"/>
              <w:rPr>
                <w:rFonts w:asciiTheme="majorHAnsi" w:hAnsiTheme="majorHAnsi"/>
                <w:sz w:val="21"/>
                <w:szCs w:val="21"/>
              </w:rPr>
            </w:pPr>
          </w:p>
        </w:tc>
        <w:tc>
          <w:tcPr>
            <w:tcW w:w="3593" w:type="dxa"/>
          </w:tcPr>
          <w:p w14:paraId="12EC1935" w14:textId="1A6B54B1" w:rsidR="00541676" w:rsidRPr="00541676" w:rsidRDefault="00541676" w:rsidP="00660A0B">
            <w:pPr>
              <w:rPr>
                <w:rFonts w:asciiTheme="majorHAnsi" w:hAnsiTheme="majorHAnsi"/>
                <w:sz w:val="21"/>
                <w:szCs w:val="21"/>
              </w:rPr>
            </w:pPr>
          </w:p>
        </w:tc>
        <w:tc>
          <w:tcPr>
            <w:tcW w:w="1727" w:type="dxa"/>
          </w:tcPr>
          <w:p w14:paraId="068FBB88" w14:textId="77777777" w:rsidR="005A716A" w:rsidRPr="00541676" w:rsidRDefault="005A716A">
            <w:pPr>
              <w:rPr>
                <w:rFonts w:asciiTheme="majorHAnsi" w:hAnsiTheme="majorHAnsi"/>
                <w:sz w:val="21"/>
                <w:szCs w:val="21"/>
              </w:rPr>
            </w:pPr>
          </w:p>
        </w:tc>
      </w:tr>
      <w:tr w:rsidR="005A716A" w:rsidRPr="00B26871" w14:paraId="52DFC60C" w14:textId="77777777" w:rsidTr="002D35EC">
        <w:tc>
          <w:tcPr>
            <w:tcW w:w="429" w:type="dxa"/>
            <w:vAlign w:val="center"/>
          </w:tcPr>
          <w:p w14:paraId="685E791E" w14:textId="40B3145B" w:rsidR="005A716A" w:rsidRPr="00042901" w:rsidRDefault="005A716A" w:rsidP="00A51F4D">
            <w:pPr>
              <w:jc w:val="center"/>
              <w:rPr>
                <w:rFonts w:asciiTheme="majorHAnsi" w:hAnsiTheme="majorHAnsi"/>
                <w:sz w:val="21"/>
                <w:szCs w:val="21"/>
              </w:rPr>
            </w:pPr>
            <w:r w:rsidRPr="00042901">
              <w:rPr>
                <w:rFonts w:asciiTheme="majorHAnsi" w:hAnsiTheme="majorHAnsi"/>
                <w:sz w:val="21"/>
                <w:szCs w:val="21"/>
              </w:rPr>
              <w:t>5</w:t>
            </w:r>
          </w:p>
        </w:tc>
        <w:tc>
          <w:tcPr>
            <w:tcW w:w="8128" w:type="dxa"/>
          </w:tcPr>
          <w:p w14:paraId="4D4C84E2" w14:textId="77777777" w:rsidR="00584C14" w:rsidRDefault="00584C14" w:rsidP="00584C14">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Heeft inzicht in ontwikkelingen in het vakgebied en het medialandschap</w:t>
            </w:r>
          </w:p>
          <w:p w14:paraId="0B595E3A" w14:textId="0B92BDDA" w:rsidR="005A716A" w:rsidRPr="00042901" w:rsidRDefault="00584C14" w:rsidP="00584C14">
            <w:pPr>
              <w:rPr>
                <w:rFonts w:asciiTheme="majorHAnsi" w:hAnsiTheme="majorHAnsi"/>
                <w:sz w:val="21"/>
                <w:szCs w:val="21"/>
              </w:rPr>
            </w:pPr>
            <w:r>
              <w:rPr>
                <w:rFonts w:ascii="Geomanist-Regular" w:hAnsi="Geomanist-Regular" w:cs="Geomanist-Regular"/>
                <w:sz w:val="20"/>
                <w:szCs w:val="20"/>
              </w:rPr>
              <w:t>en kan deze inzichten vertalen naar de communicatiestrategie.</w:t>
            </w:r>
          </w:p>
        </w:tc>
        <w:tc>
          <w:tcPr>
            <w:tcW w:w="973" w:type="dxa"/>
            <w:vAlign w:val="center"/>
          </w:tcPr>
          <w:p w14:paraId="7E8080E0" w14:textId="178A0F51" w:rsidR="005A716A" w:rsidRPr="00042901" w:rsidRDefault="005A716A" w:rsidP="00F5221C">
            <w:pPr>
              <w:jc w:val="center"/>
              <w:rPr>
                <w:rFonts w:asciiTheme="majorHAnsi" w:hAnsiTheme="majorHAnsi"/>
                <w:sz w:val="21"/>
                <w:szCs w:val="21"/>
              </w:rPr>
            </w:pPr>
          </w:p>
        </w:tc>
        <w:tc>
          <w:tcPr>
            <w:tcW w:w="3593" w:type="dxa"/>
          </w:tcPr>
          <w:p w14:paraId="22DD1F37" w14:textId="5BFB5916" w:rsidR="00041C03" w:rsidRPr="00042901" w:rsidRDefault="00041C03" w:rsidP="00541676">
            <w:pPr>
              <w:rPr>
                <w:rFonts w:asciiTheme="majorHAnsi" w:hAnsiTheme="majorHAnsi"/>
                <w:sz w:val="21"/>
                <w:szCs w:val="21"/>
              </w:rPr>
            </w:pPr>
          </w:p>
        </w:tc>
        <w:tc>
          <w:tcPr>
            <w:tcW w:w="1727" w:type="dxa"/>
          </w:tcPr>
          <w:p w14:paraId="180354FA" w14:textId="77777777" w:rsidR="005A716A" w:rsidRPr="00042901" w:rsidRDefault="005A716A">
            <w:pPr>
              <w:rPr>
                <w:rFonts w:asciiTheme="majorHAnsi" w:hAnsiTheme="majorHAnsi"/>
                <w:sz w:val="21"/>
                <w:szCs w:val="21"/>
              </w:rPr>
            </w:pPr>
          </w:p>
        </w:tc>
      </w:tr>
      <w:tr w:rsidR="005A716A" w:rsidRPr="00B26871" w14:paraId="2D627253" w14:textId="77777777" w:rsidTr="00EE411B">
        <w:trPr>
          <w:trHeight w:val="747"/>
        </w:trPr>
        <w:tc>
          <w:tcPr>
            <w:tcW w:w="429" w:type="dxa"/>
            <w:shd w:val="clear" w:color="auto" w:fill="auto"/>
            <w:vAlign w:val="center"/>
          </w:tcPr>
          <w:p w14:paraId="2650B444" w14:textId="6FD7CF2A" w:rsidR="005A716A" w:rsidRPr="00042901" w:rsidRDefault="002D35EC" w:rsidP="00A51F4D">
            <w:pPr>
              <w:jc w:val="center"/>
              <w:rPr>
                <w:rFonts w:asciiTheme="majorHAnsi" w:hAnsiTheme="majorHAnsi"/>
                <w:sz w:val="21"/>
                <w:szCs w:val="21"/>
              </w:rPr>
            </w:pPr>
            <w:r>
              <w:rPr>
                <w:rFonts w:asciiTheme="majorHAnsi" w:hAnsiTheme="majorHAnsi"/>
                <w:sz w:val="21"/>
                <w:szCs w:val="21"/>
              </w:rPr>
              <w:t>6</w:t>
            </w:r>
          </w:p>
        </w:tc>
        <w:tc>
          <w:tcPr>
            <w:tcW w:w="8128" w:type="dxa"/>
          </w:tcPr>
          <w:p w14:paraId="6BB07286" w14:textId="77777777" w:rsidR="00987C76" w:rsidRDefault="00987C76" w:rsidP="00987C76">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Heeft inzicht in relevante (internationale) ontwikkelingen en</w:t>
            </w:r>
          </w:p>
          <w:p w14:paraId="01204930" w14:textId="6B26779D" w:rsidR="005A716A" w:rsidRPr="00042901" w:rsidRDefault="00987C76" w:rsidP="00987C76">
            <w:pPr>
              <w:rPr>
                <w:rFonts w:ascii="Calibri" w:eastAsia="Times New Roman" w:hAnsi="Calibri" w:cs="Times New Roman"/>
                <w:sz w:val="21"/>
                <w:szCs w:val="21"/>
              </w:rPr>
            </w:pPr>
            <w:r>
              <w:rPr>
                <w:rFonts w:ascii="Geomanist-Regular" w:hAnsi="Geomanist-Regular" w:cs="Geomanist-Regular"/>
                <w:sz w:val="20"/>
                <w:szCs w:val="20"/>
              </w:rPr>
              <w:t>concurrentieverhoudingen binnen het e-commercedomein.</w:t>
            </w:r>
          </w:p>
        </w:tc>
        <w:tc>
          <w:tcPr>
            <w:tcW w:w="973" w:type="dxa"/>
            <w:vAlign w:val="center"/>
          </w:tcPr>
          <w:p w14:paraId="4EA47321" w14:textId="2EB0A6BE" w:rsidR="005A716A" w:rsidRPr="00042901" w:rsidRDefault="005A716A" w:rsidP="00F5221C">
            <w:pPr>
              <w:jc w:val="center"/>
              <w:rPr>
                <w:rFonts w:asciiTheme="majorHAnsi" w:hAnsiTheme="majorHAnsi"/>
                <w:sz w:val="21"/>
                <w:szCs w:val="21"/>
              </w:rPr>
            </w:pPr>
          </w:p>
        </w:tc>
        <w:tc>
          <w:tcPr>
            <w:tcW w:w="3593" w:type="dxa"/>
          </w:tcPr>
          <w:p w14:paraId="15E197C7" w14:textId="3DC7A278" w:rsidR="005A716A" w:rsidRPr="00A30505" w:rsidRDefault="005A716A" w:rsidP="00A30505">
            <w:pPr>
              <w:rPr>
                <w:rFonts w:asciiTheme="majorHAnsi" w:hAnsiTheme="majorHAnsi"/>
                <w:sz w:val="21"/>
                <w:szCs w:val="21"/>
              </w:rPr>
            </w:pPr>
          </w:p>
        </w:tc>
        <w:tc>
          <w:tcPr>
            <w:tcW w:w="1727" w:type="dxa"/>
          </w:tcPr>
          <w:p w14:paraId="0A88639F" w14:textId="77777777" w:rsidR="005A716A" w:rsidRPr="00042901" w:rsidRDefault="005A716A">
            <w:pPr>
              <w:rPr>
                <w:rFonts w:asciiTheme="majorHAnsi" w:hAnsiTheme="majorHAnsi"/>
                <w:sz w:val="21"/>
                <w:szCs w:val="21"/>
              </w:rPr>
            </w:pPr>
          </w:p>
        </w:tc>
      </w:tr>
      <w:tr w:rsidR="005A716A" w:rsidRPr="005C324F" w14:paraId="2CB26123" w14:textId="77777777" w:rsidTr="00EE411B">
        <w:tc>
          <w:tcPr>
            <w:tcW w:w="429" w:type="dxa"/>
            <w:shd w:val="clear" w:color="auto" w:fill="auto"/>
            <w:vAlign w:val="center"/>
          </w:tcPr>
          <w:p w14:paraId="4FAF6180" w14:textId="4E209F0C" w:rsidR="005A716A" w:rsidRPr="00042901" w:rsidRDefault="00A1501E" w:rsidP="00A51F4D">
            <w:pPr>
              <w:jc w:val="center"/>
              <w:rPr>
                <w:rFonts w:asciiTheme="majorHAnsi" w:hAnsiTheme="majorHAnsi"/>
                <w:sz w:val="21"/>
                <w:szCs w:val="21"/>
              </w:rPr>
            </w:pPr>
            <w:r>
              <w:rPr>
                <w:rFonts w:asciiTheme="majorHAnsi" w:hAnsiTheme="majorHAnsi"/>
                <w:sz w:val="21"/>
                <w:szCs w:val="21"/>
              </w:rPr>
              <w:t>7</w:t>
            </w:r>
          </w:p>
        </w:tc>
        <w:tc>
          <w:tcPr>
            <w:tcW w:w="8128" w:type="dxa"/>
          </w:tcPr>
          <w:p w14:paraId="75DF919E" w14:textId="77777777" w:rsidR="00987C76" w:rsidRDefault="00987C76" w:rsidP="00987C76">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Is in staat een marketingcommunicatiestrategie te ontwikkelen in</w:t>
            </w:r>
          </w:p>
          <w:p w14:paraId="1CE2482C" w14:textId="77777777" w:rsidR="00987C76" w:rsidRDefault="00987C76" w:rsidP="00987C76">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aansluiting op de ondernemingsdoelstellingen en -strategie. Kan deze</w:t>
            </w:r>
          </w:p>
          <w:p w14:paraId="163C3D1A" w14:textId="2FF77782" w:rsidR="005A716A" w:rsidRPr="00042901" w:rsidRDefault="00987C76" w:rsidP="00987C76">
            <w:pPr>
              <w:rPr>
                <w:rFonts w:asciiTheme="majorHAnsi" w:hAnsiTheme="majorHAnsi"/>
                <w:sz w:val="21"/>
                <w:szCs w:val="21"/>
              </w:rPr>
            </w:pPr>
            <w:r>
              <w:rPr>
                <w:rFonts w:ascii="Geomanist-Regular" w:hAnsi="Geomanist-Regular" w:cs="Geomanist-Regular"/>
                <w:sz w:val="20"/>
                <w:szCs w:val="20"/>
              </w:rPr>
              <w:t>strategie operationaliseren in concrete e-communicatieactiviteiten.</w:t>
            </w:r>
          </w:p>
        </w:tc>
        <w:tc>
          <w:tcPr>
            <w:tcW w:w="973" w:type="dxa"/>
            <w:vAlign w:val="center"/>
          </w:tcPr>
          <w:p w14:paraId="2000BA81" w14:textId="43B0808E" w:rsidR="005A716A" w:rsidRPr="00042901" w:rsidRDefault="005A716A" w:rsidP="00F5221C">
            <w:pPr>
              <w:jc w:val="center"/>
              <w:rPr>
                <w:rFonts w:asciiTheme="majorHAnsi" w:hAnsiTheme="majorHAnsi"/>
                <w:sz w:val="21"/>
                <w:szCs w:val="21"/>
              </w:rPr>
            </w:pPr>
          </w:p>
        </w:tc>
        <w:tc>
          <w:tcPr>
            <w:tcW w:w="3593" w:type="dxa"/>
          </w:tcPr>
          <w:p w14:paraId="56FFB935" w14:textId="2CAF4CFD" w:rsidR="00286618" w:rsidRPr="00AA7976" w:rsidRDefault="00286618">
            <w:pPr>
              <w:rPr>
                <w:rFonts w:asciiTheme="majorHAnsi" w:hAnsiTheme="majorHAnsi"/>
                <w:sz w:val="21"/>
                <w:szCs w:val="21"/>
                <w:highlight w:val="yellow"/>
                <w:lang w:val="en-US"/>
              </w:rPr>
            </w:pPr>
          </w:p>
        </w:tc>
        <w:tc>
          <w:tcPr>
            <w:tcW w:w="1727" w:type="dxa"/>
          </w:tcPr>
          <w:p w14:paraId="2B7117FF" w14:textId="77777777" w:rsidR="005A716A" w:rsidRPr="00AA7976" w:rsidRDefault="005A716A">
            <w:pPr>
              <w:rPr>
                <w:rFonts w:asciiTheme="majorHAnsi" w:hAnsiTheme="majorHAnsi"/>
                <w:sz w:val="21"/>
                <w:szCs w:val="21"/>
                <w:lang w:val="en-US"/>
              </w:rPr>
            </w:pPr>
          </w:p>
        </w:tc>
      </w:tr>
      <w:tr w:rsidR="005A716A" w:rsidRPr="00B26871" w14:paraId="53EA7433" w14:textId="77777777" w:rsidTr="00EE411B">
        <w:tc>
          <w:tcPr>
            <w:tcW w:w="429" w:type="dxa"/>
            <w:shd w:val="clear" w:color="auto" w:fill="auto"/>
            <w:vAlign w:val="center"/>
          </w:tcPr>
          <w:p w14:paraId="35C511D8" w14:textId="265D8F1E" w:rsidR="005A716A" w:rsidRPr="00042901" w:rsidRDefault="0033512C" w:rsidP="00A51F4D">
            <w:pPr>
              <w:jc w:val="center"/>
              <w:rPr>
                <w:rFonts w:asciiTheme="majorHAnsi" w:hAnsiTheme="majorHAnsi"/>
                <w:sz w:val="21"/>
                <w:szCs w:val="21"/>
              </w:rPr>
            </w:pPr>
            <w:r>
              <w:rPr>
                <w:rFonts w:asciiTheme="majorHAnsi" w:hAnsiTheme="majorHAnsi"/>
                <w:sz w:val="21"/>
                <w:szCs w:val="21"/>
              </w:rPr>
              <w:t>8</w:t>
            </w:r>
          </w:p>
        </w:tc>
        <w:tc>
          <w:tcPr>
            <w:tcW w:w="8128" w:type="dxa"/>
          </w:tcPr>
          <w:p w14:paraId="0A75D3B3" w14:textId="77777777" w:rsidR="00987C76" w:rsidRDefault="00987C76" w:rsidP="00987C76">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Kent de mogelijkheden van online en mobiele technologieën in relatie</w:t>
            </w:r>
          </w:p>
          <w:p w14:paraId="654724CF" w14:textId="77777777" w:rsidR="00987C76" w:rsidRDefault="00987C76" w:rsidP="00987C76">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tot marketingcommunicatiedoelstellingen. Houdt de kennis van trends in</w:t>
            </w:r>
          </w:p>
          <w:p w14:paraId="755C0E89" w14:textId="77777777" w:rsidR="00987C76" w:rsidRDefault="00987C76" w:rsidP="00987C76">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technologie en (digitale) communicatie(kanalen) up-to-date, waaronder</w:t>
            </w:r>
          </w:p>
          <w:p w14:paraId="644A6D06" w14:textId="67A688D7" w:rsidR="005A716A" w:rsidRPr="00042901" w:rsidRDefault="00987C76" w:rsidP="00987C76">
            <w:pPr>
              <w:rPr>
                <w:rFonts w:asciiTheme="majorHAnsi" w:hAnsiTheme="majorHAnsi"/>
                <w:sz w:val="21"/>
                <w:szCs w:val="21"/>
              </w:rPr>
            </w:pPr>
            <w:proofErr w:type="spellStart"/>
            <w:r>
              <w:rPr>
                <w:rFonts w:ascii="Geomanist-Regular" w:hAnsi="Geomanist-Regular" w:cs="Geomanist-Regular"/>
                <w:sz w:val="20"/>
                <w:szCs w:val="20"/>
              </w:rPr>
              <w:t>artificial</w:t>
            </w:r>
            <w:proofErr w:type="spellEnd"/>
            <w:r>
              <w:rPr>
                <w:rFonts w:ascii="Geomanist-Regular" w:hAnsi="Geomanist-Regular" w:cs="Geomanist-Regular"/>
                <w:sz w:val="20"/>
                <w:szCs w:val="20"/>
              </w:rPr>
              <w:t xml:space="preserve"> intelligence (AI) en de toepassing van </w:t>
            </w:r>
            <w:proofErr w:type="spellStart"/>
            <w:r>
              <w:rPr>
                <w:rFonts w:ascii="Geomanist-Regular" w:hAnsi="Geomanist-Regular" w:cs="Geomanist-Regular"/>
                <w:sz w:val="20"/>
                <w:szCs w:val="20"/>
              </w:rPr>
              <w:t>voice</w:t>
            </w:r>
            <w:proofErr w:type="spellEnd"/>
            <w:r>
              <w:rPr>
                <w:rFonts w:ascii="Geomanist-Regular" w:hAnsi="Geomanist-Regular" w:cs="Geomanist-Regular"/>
                <w:sz w:val="20"/>
                <w:szCs w:val="20"/>
              </w:rPr>
              <w:t>-technologie.</w:t>
            </w:r>
          </w:p>
        </w:tc>
        <w:tc>
          <w:tcPr>
            <w:tcW w:w="973" w:type="dxa"/>
            <w:vAlign w:val="center"/>
          </w:tcPr>
          <w:p w14:paraId="16456C0E" w14:textId="7ADC8FAC" w:rsidR="005A716A" w:rsidRPr="00042901" w:rsidRDefault="005A716A" w:rsidP="00F5221C">
            <w:pPr>
              <w:jc w:val="center"/>
              <w:rPr>
                <w:rFonts w:asciiTheme="majorHAnsi" w:hAnsiTheme="majorHAnsi"/>
                <w:sz w:val="21"/>
                <w:szCs w:val="21"/>
              </w:rPr>
            </w:pPr>
          </w:p>
        </w:tc>
        <w:tc>
          <w:tcPr>
            <w:tcW w:w="3593" w:type="dxa"/>
          </w:tcPr>
          <w:p w14:paraId="004F05A5" w14:textId="78D4EF71" w:rsidR="005A716A" w:rsidRPr="00042901" w:rsidRDefault="005A716A" w:rsidP="00A444FD">
            <w:pPr>
              <w:rPr>
                <w:rFonts w:asciiTheme="majorHAnsi" w:hAnsiTheme="majorHAnsi"/>
                <w:sz w:val="21"/>
                <w:szCs w:val="21"/>
              </w:rPr>
            </w:pPr>
          </w:p>
        </w:tc>
        <w:tc>
          <w:tcPr>
            <w:tcW w:w="1727" w:type="dxa"/>
          </w:tcPr>
          <w:p w14:paraId="72983306" w14:textId="77777777" w:rsidR="005A716A" w:rsidRPr="00042901" w:rsidRDefault="005A716A">
            <w:pPr>
              <w:rPr>
                <w:rFonts w:asciiTheme="majorHAnsi" w:hAnsiTheme="majorHAnsi"/>
                <w:sz w:val="21"/>
                <w:szCs w:val="21"/>
              </w:rPr>
            </w:pPr>
          </w:p>
        </w:tc>
      </w:tr>
      <w:tr w:rsidR="005A716A" w:rsidRPr="00B26871" w14:paraId="3F9B057F" w14:textId="77777777" w:rsidTr="00EE411B">
        <w:trPr>
          <w:trHeight w:val="805"/>
        </w:trPr>
        <w:tc>
          <w:tcPr>
            <w:tcW w:w="429" w:type="dxa"/>
            <w:shd w:val="clear" w:color="auto" w:fill="auto"/>
            <w:vAlign w:val="center"/>
          </w:tcPr>
          <w:p w14:paraId="4F93D2E8" w14:textId="13835EEA" w:rsidR="005A716A" w:rsidRPr="00042901" w:rsidRDefault="0033512C" w:rsidP="00A51F4D">
            <w:pPr>
              <w:jc w:val="center"/>
              <w:rPr>
                <w:rFonts w:asciiTheme="majorHAnsi" w:hAnsiTheme="majorHAnsi"/>
                <w:sz w:val="21"/>
                <w:szCs w:val="21"/>
              </w:rPr>
            </w:pPr>
            <w:r>
              <w:rPr>
                <w:rFonts w:asciiTheme="majorHAnsi" w:hAnsiTheme="majorHAnsi"/>
                <w:sz w:val="21"/>
                <w:szCs w:val="21"/>
              </w:rPr>
              <w:t>9</w:t>
            </w:r>
          </w:p>
        </w:tc>
        <w:tc>
          <w:tcPr>
            <w:tcW w:w="8128" w:type="dxa"/>
          </w:tcPr>
          <w:p w14:paraId="7B8C3F4F" w14:textId="77777777" w:rsidR="00987C76" w:rsidRDefault="00987C76" w:rsidP="00987C76">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Begrijpt de impact van trends in technologie op de mogelijkheden voor</w:t>
            </w:r>
          </w:p>
          <w:p w14:paraId="750EFA1A" w14:textId="4E65C298" w:rsidR="005A716A" w:rsidRPr="00042901" w:rsidRDefault="00987C76" w:rsidP="00987C76">
            <w:pPr>
              <w:ind w:right="-391"/>
              <w:rPr>
                <w:rFonts w:asciiTheme="majorHAnsi" w:hAnsiTheme="majorHAnsi"/>
                <w:sz w:val="21"/>
                <w:szCs w:val="21"/>
              </w:rPr>
            </w:pPr>
            <w:r>
              <w:rPr>
                <w:rFonts w:ascii="Geomanist-Regular" w:hAnsi="Geomanist-Regular" w:cs="Geomanist-Regular"/>
                <w:sz w:val="20"/>
                <w:szCs w:val="20"/>
              </w:rPr>
              <w:t>de organisatie en de marketingcommunicatiestrategie.</w:t>
            </w:r>
          </w:p>
        </w:tc>
        <w:tc>
          <w:tcPr>
            <w:tcW w:w="973" w:type="dxa"/>
            <w:vAlign w:val="center"/>
          </w:tcPr>
          <w:p w14:paraId="5A9D9FE5" w14:textId="2C36E96F" w:rsidR="005A716A" w:rsidRPr="00042901" w:rsidRDefault="005A716A" w:rsidP="00F5221C">
            <w:pPr>
              <w:jc w:val="center"/>
              <w:rPr>
                <w:rFonts w:asciiTheme="majorHAnsi" w:hAnsiTheme="majorHAnsi"/>
                <w:sz w:val="21"/>
                <w:szCs w:val="21"/>
              </w:rPr>
            </w:pPr>
          </w:p>
        </w:tc>
        <w:tc>
          <w:tcPr>
            <w:tcW w:w="3593" w:type="dxa"/>
          </w:tcPr>
          <w:p w14:paraId="6C0BF61F" w14:textId="30E715AA" w:rsidR="007E6113" w:rsidRPr="007E6113" w:rsidRDefault="007E6113" w:rsidP="007E6113">
            <w:pPr>
              <w:rPr>
                <w:rFonts w:asciiTheme="majorHAnsi" w:hAnsiTheme="majorHAnsi"/>
                <w:sz w:val="21"/>
                <w:szCs w:val="21"/>
              </w:rPr>
            </w:pPr>
          </w:p>
        </w:tc>
        <w:tc>
          <w:tcPr>
            <w:tcW w:w="1727" w:type="dxa"/>
          </w:tcPr>
          <w:p w14:paraId="21EDEC9D" w14:textId="77777777" w:rsidR="005A716A" w:rsidRPr="00042901" w:rsidRDefault="005A716A">
            <w:pPr>
              <w:rPr>
                <w:rFonts w:asciiTheme="majorHAnsi" w:hAnsiTheme="majorHAnsi"/>
                <w:sz w:val="21"/>
                <w:szCs w:val="21"/>
              </w:rPr>
            </w:pPr>
          </w:p>
        </w:tc>
      </w:tr>
      <w:tr w:rsidR="005A716A" w:rsidRPr="00B26871" w14:paraId="3F60E1EC" w14:textId="77777777" w:rsidTr="00EE411B">
        <w:trPr>
          <w:trHeight w:val="450"/>
        </w:trPr>
        <w:tc>
          <w:tcPr>
            <w:tcW w:w="429" w:type="dxa"/>
            <w:shd w:val="clear" w:color="auto" w:fill="auto"/>
            <w:vAlign w:val="center"/>
          </w:tcPr>
          <w:p w14:paraId="6884AA14" w14:textId="2F428AC5" w:rsidR="005A716A" w:rsidRPr="00042901" w:rsidRDefault="005A716A" w:rsidP="008625CE">
            <w:pPr>
              <w:rPr>
                <w:rFonts w:asciiTheme="majorHAnsi" w:hAnsiTheme="majorHAnsi"/>
                <w:sz w:val="21"/>
                <w:szCs w:val="21"/>
              </w:rPr>
            </w:pPr>
            <w:r w:rsidRPr="00042901">
              <w:rPr>
                <w:rFonts w:asciiTheme="majorHAnsi" w:hAnsiTheme="majorHAnsi"/>
                <w:sz w:val="21"/>
                <w:szCs w:val="21"/>
              </w:rPr>
              <w:t>1</w:t>
            </w:r>
            <w:r w:rsidR="006E2DCD">
              <w:rPr>
                <w:rFonts w:asciiTheme="majorHAnsi" w:hAnsiTheme="majorHAnsi"/>
                <w:sz w:val="21"/>
                <w:szCs w:val="21"/>
              </w:rPr>
              <w:t>0</w:t>
            </w:r>
          </w:p>
        </w:tc>
        <w:tc>
          <w:tcPr>
            <w:tcW w:w="8128" w:type="dxa"/>
            <w:vAlign w:val="center"/>
          </w:tcPr>
          <w:p w14:paraId="1D58B18A" w14:textId="77777777" w:rsidR="00987C76" w:rsidRDefault="00987C76" w:rsidP="00987C76">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Heeft inzicht in de samenhang van de verschillende factoren rondom het</w:t>
            </w:r>
          </w:p>
          <w:p w14:paraId="6E9FADEF" w14:textId="77777777" w:rsidR="00987C76" w:rsidRDefault="00987C76" w:rsidP="00987C76">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e-commerceproces, te weten e-</w:t>
            </w:r>
            <w:proofErr w:type="spellStart"/>
            <w:r>
              <w:rPr>
                <w:rFonts w:ascii="Geomanist-Regular" w:hAnsi="Geomanist-Regular" w:cs="Geomanist-Regular"/>
                <w:sz w:val="20"/>
                <w:szCs w:val="20"/>
              </w:rPr>
              <w:t>supply</w:t>
            </w:r>
            <w:proofErr w:type="spellEnd"/>
            <w:r>
              <w:rPr>
                <w:rFonts w:ascii="Geomanist-Regular" w:hAnsi="Geomanist-Regular" w:cs="Geomanist-Regular"/>
                <w:sz w:val="20"/>
                <w:szCs w:val="20"/>
              </w:rPr>
              <w:t xml:space="preserve"> chain, e-marketing en e-</w:t>
            </w:r>
            <w:proofErr w:type="spellStart"/>
            <w:r>
              <w:rPr>
                <w:rFonts w:ascii="Geomanist-Regular" w:hAnsi="Geomanist-Regular" w:cs="Geomanist-Regular"/>
                <w:sz w:val="20"/>
                <w:szCs w:val="20"/>
              </w:rPr>
              <w:t>ict</w:t>
            </w:r>
            <w:proofErr w:type="spellEnd"/>
            <w:r>
              <w:rPr>
                <w:rFonts w:ascii="Geomanist-Regular" w:hAnsi="Geomanist-Regular" w:cs="Geomanist-Regular"/>
                <w:sz w:val="20"/>
                <w:szCs w:val="20"/>
              </w:rPr>
              <w:t xml:space="preserve"> en</w:t>
            </w:r>
          </w:p>
          <w:p w14:paraId="447DAB97" w14:textId="7EE08981" w:rsidR="005A716A" w:rsidRPr="00042901" w:rsidRDefault="00987C76" w:rsidP="00987C76">
            <w:pPr>
              <w:rPr>
                <w:rFonts w:asciiTheme="majorHAnsi" w:hAnsiTheme="majorHAnsi"/>
                <w:color w:val="000000"/>
                <w:sz w:val="21"/>
                <w:szCs w:val="21"/>
              </w:rPr>
            </w:pPr>
            <w:r>
              <w:rPr>
                <w:rFonts w:ascii="Geomanist-Regular" w:hAnsi="Geomanist-Regular" w:cs="Geomanist-Regular"/>
                <w:sz w:val="20"/>
                <w:szCs w:val="20"/>
              </w:rPr>
              <w:t>brengt als een goede gesprekspartner de disciplines bij elkaar.</w:t>
            </w:r>
          </w:p>
        </w:tc>
        <w:tc>
          <w:tcPr>
            <w:tcW w:w="973" w:type="dxa"/>
            <w:vAlign w:val="center"/>
          </w:tcPr>
          <w:p w14:paraId="242C9008" w14:textId="5C9D92C4" w:rsidR="005A716A" w:rsidRPr="00042901" w:rsidRDefault="005A716A" w:rsidP="00F5221C">
            <w:pPr>
              <w:jc w:val="center"/>
              <w:rPr>
                <w:rFonts w:asciiTheme="majorHAnsi" w:hAnsiTheme="majorHAnsi"/>
                <w:sz w:val="21"/>
                <w:szCs w:val="21"/>
              </w:rPr>
            </w:pPr>
          </w:p>
        </w:tc>
        <w:tc>
          <w:tcPr>
            <w:tcW w:w="3593" w:type="dxa"/>
          </w:tcPr>
          <w:p w14:paraId="5C9E4404" w14:textId="0708186C" w:rsidR="005A716A" w:rsidRPr="00042901" w:rsidRDefault="005A716A" w:rsidP="00444AD7">
            <w:pPr>
              <w:rPr>
                <w:rFonts w:asciiTheme="majorHAnsi" w:hAnsiTheme="majorHAnsi"/>
                <w:sz w:val="21"/>
                <w:szCs w:val="21"/>
              </w:rPr>
            </w:pPr>
          </w:p>
        </w:tc>
        <w:tc>
          <w:tcPr>
            <w:tcW w:w="1727" w:type="dxa"/>
          </w:tcPr>
          <w:p w14:paraId="3EA447BD" w14:textId="77777777" w:rsidR="005A716A" w:rsidRPr="00042901" w:rsidRDefault="005A716A">
            <w:pPr>
              <w:rPr>
                <w:rFonts w:asciiTheme="majorHAnsi" w:hAnsiTheme="majorHAnsi"/>
                <w:sz w:val="21"/>
                <w:szCs w:val="21"/>
              </w:rPr>
            </w:pPr>
          </w:p>
        </w:tc>
      </w:tr>
    </w:tbl>
    <w:p w14:paraId="1A3A6882" w14:textId="77777777" w:rsidR="0092701C" w:rsidRDefault="0092701C" w:rsidP="00FD18DE">
      <w:pPr>
        <w:pStyle w:val="Kop5"/>
        <w:rPr>
          <w:rFonts w:asciiTheme="majorHAnsi" w:hAnsiTheme="majorHAnsi"/>
          <w:bCs w:val="0"/>
          <w:sz w:val="28"/>
          <w:szCs w:val="28"/>
        </w:rPr>
      </w:pPr>
    </w:p>
    <w:p w14:paraId="0DE54B52" w14:textId="77777777" w:rsidR="0092701C" w:rsidRDefault="0092701C" w:rsidP="00FD18DE">
      <w:pPr>
        <w:pStyle w:val="Kop5"/>
        <w:rPr>
          <w:rFonts w:asciiTheme="majorHAnsi" w:hAnsiTheme="majorHAnsi"/>
          <w:bCs w:val="0"/>
          <w:sz w:val="28"/>
          <w:szCs w:val="28"/>
        </w:rPr>
      </w:pPr>
    </w:p>
    <w:p w14:paraId="578F276A" w14:textId="225EA4CA" w:rsidR="00935F4A" w:rsidRPr="00FD18DE" w:rsidRDefault="00FD18DE" w:rsidP="00FD18DE">
      <w:pPr>
        <w:pStyle w:val="Kop5"/>
        <w:rPr>
          <w:rFonts w:asciiTheme="majorHAnsi" w:hAnsiTheme="majorHAnsi"/>
          <w:bCs w:val="0"/>
          <w:sz w:val="28"/>
          <w:szCs w:val="28"/>
        </w:rPr>
      </w:pPr>
      <w:r>
        <w:rPr>
          <w:rFonts w:asciiTheme="majorHAnsi" w:hAnsiTheme="majorHAnsi"/>
          <w:bCs w:val="0"/>
          <w:sz w:val="28"/>
          <w:szCs w:val="28"/>
        </w:rPr>
        <w:t>(2</w:t>
      </w:r>
      <w:r w:rsidRPr="00CA1048">
        <w:rPr>
          <w:rFonts w:asciiTheme="majorHAnsi" w:hAnsiTheme="majorHAnsi"/>
          <w:bCs w:val="0"/>
          <w:sz w:val="28"/>
          <w:szCs w:val="28"/>
        </w:rPr>
        <w:t xml:space="preserve">) </w:t>
      </w:r>
      <w:r w:rsidR="007A4F5B">
        <w:rPr>
          <w:rFonts w:asciiTheme="majorHAnsi" w:hAnsiTheme="majorHAnsi"/>
          <w:bCs w:val="0"/>
          <w:sz w:val="28"/>
          <w:szCs w:val="28"/>
        </w:rPr>
        <w:t>DOELGROEP EN GEDRAG</w:t>
      </w:r>
    </w:p>
    <w:p w14:paraId="29E7EB3F" w14:textId="77777777" w:rsidR="00935F4A" w:rsidRDefault="00935F4A" w:rsidP="00935F4A"/>
    <w:tbl>
      <w:tblPr>
        <w:tblStyle w:val="Tabelraster"/>
        <w:tblW w:w="14850" w:type="dxa"/>
        <w:tblLook w:val="04A0" w:firstRow="1" w:lastRow="0" w:firstColumn="1" w:lastColumn="0" w:noHBand="0" w:noVBand="1"/>
      </w:tblPr>
      <w:tblGrid>
        <w:gridCol w:w="439"/>
        <w:gridCol w:w="8639"/>
        <w:gridCol w:w="984"/>
        <w:gridCol w:w="2405"/>
        <w:gridCol w:w="2383"/>
      </w:tblGrid>
      <w:tr w:rsidR="009B6FA3" w:rsidRPr="00EB27E5" w14:paraId="4CE4F81E" w14:textId="77777777" w:rsidTr="00EE411B">
        <w:tc>
          <w:tcPr>
            <w:tcW w:w="439" w:type="dxa"/>
            <w:shd w:val="clear" w:color="auto" w:fill="F2F2F2" w:themeFill="background1" w:themeFillShade="F2"/>
          </w:tcPr>
          <w:p w14:paraId="41388C47" w14:textId="72828173" w:rsidR="009B6FA3" w:rsidRPr="00EB27E5" w:rsidRDefault="009B6FA3" w:rsidP="00FF65B7">
            <w:pPr>
              <w:rPr>
                <w:rFonts w:asciiTheme="majorHAnsi" w:hAnsiTheme="majorHAnsi"/>
                <w:sz w:val="22"/>
                <w:szCs w:val="22"/>
              </w:rPr>
            </w:pPr>
            <w:proofErr w:type="spellStart"/>
            <w:r w:rsidRPr="00B01BD7">
              <w:rPr>
                <w:rFonts w:asciiTheme="majorHAnsi" w:hAnsiTheme="majorHAnsi"/>
                <w:sz w:val="20"/>
                <w:szCs w:val="20"/>
              </w:rPr>
              <w:t>nr</w:t>
            </w:r>
            <w:proofErr w:type="spellEnd"/>
          </w:p>
        </w:tc>
        <w:tc>
          <w:tcPr>
            <w:tcW w:w="8639" w:type="dxa"/>
            <w:shd w:val="clear" w:color="auto" w:fill="F2F2F2" w:themeFill="background1" w:themeFillShade="F2"/>
          </w:tcPr>
          <w:p w14:paraId="316A6912" w14:textId="72596A4A" w:rsidR="009B6FA3" w:rsidRPr="00EB27E5" w:rsidRDefault="009B6FA3" w:rsidP="00FF65B7">
            <w:pPr>
              <w:rPr>
                <w:rFonts w:asciiTheme="majorHAnsi" w:hAnsiTheme="majorHAnsi"/>
                <w:sz w:val="22"/>
                <w:szCs w:val="22"/>
              </w:rPr>
            </w:pPr>
            <w:r w:rsidRPr="00B01BD7">
              <w:rPr>
                <w:rFonts w:asciiTheme="majorHAnsi" w:hAnsiTheme="majorHAnsi"/>
                <w:sz w:val="20"/>
                <w:szCs w:val="20"/>
              </w:rPr>
              <w:t>Competentie</w:t>
            </w:r>
          </w:p>
        </w:tc>
        <w:tc>
          <w:tcPr>
            <w:tcW w:w="984" w:type="dxa"/>
            <w:shd w:val="clear" w:color="auto" w:fill="F2F2F2" w:themeFill="background1" w:themeFillShade="F2"/>
          </w:tcPr>
          <w:p w14:paraId="5A4D92E2" w14:textId="677A151F" w:rsidR="009B6FA3" w:rsidRPr="00EB27E5" w:rsidRDefault="009B6FA3" w:rsidP="00FF65B7">
            <w:pPr>
              <w:jc w:val="center"/>
              <w:rPr>
                <w:rFonts w:asciiTheme="majorHAnsi" w:hAnsiTheme="majorHAnsi"/>
                <w:sz w:val="22"/>
                <w:szCs w:val="22"/>
              </w:rPr>
            </w:pPr>
            <w:r w:rsidRPr="00B01BD7">
              <w:rPr>
                <w:rFonts w:asciiTheme="majorHAnsi" w:hAnsiTheme="majorHAnsi"/>
                <w:sz w:val="20"/>
                <w:szCs w:val="20"/>
              </w:rPr>
              <w:t>Ja/Nee</w:t>
            </w:r>
          </w:p>
        </w:tc>
        <w:tc>
          <w:tcPr>
            <w:tcW w:w="2405" w:type="dxa"/>
            <w:shd w:val="clear" w:color="auto" w:fill="F2F2F2" w:themeFill="background1" w:themeFillShade="F2"/>
          </w:tcPr>
          <w:p w14:paraId="6D08BC8B" w14:textId="14CF550D" w:rsidR="009B6FA3" w:rsidRPr="00EB27E5" w:rsidRDefault="009B6FA3" w:rsidP="00FF65B7">
            <w:pPr>
              <w:jc w:val="center"/>
              <w:rPr>
                <w:rFonts w:asciiTheme="majorHAnsi" w:hAnsiTheme="majorHAnsi"/>
                <w:sz w:val="22"/>
                <w:szCs w:val="22"/>
              </w:rPr>
            </w:pPr>
            <w:r w:rsidRPr="00B01BD7">
              <w:rPr>
                <w:rFonts w:asciiTheme="majorHAnsi" w:hAnsiTheme="majorHAnsi"/>
                <w:sz w:val="20"/>
                <w:szCs w:val="20"/>
              </w:rPr>
              <w:t>Ja:</w:t>
            </w:r>
            <w:r w:rsidRPr="00B01BD7">
              <w:rPr>
                <w:rFonts w:ascii="Calibri" w:hAnsi="Calibri"/>
                <w:color w:val="000000"/>
                <w:sz w:val="20"/>
                <w:szCs w:val="20"/>
              </w:rPr>
              <w:t xml:space="preserve"> verwijs naar module </w:t>
            </w:r>
            <w:r>
              <w:rPr>
                <w:rFonts w:ascii="Calibri" w:hAnsi="Calibri"/>
                <w:color w:val="000000"/>
                <w:sz w:val="20"/>
                <w:szCs w:val="20"/>
              </w:rPr>
              <w:t>+ relevante bijlagen</w:t>
            </w:r>
          </w:p>
        </w:tc>
        <w:tc>
          <w:tcPr>
            <w:tcW w:w="2383" w:type="dxa"/>
            <w:shd w:val="clear" w:color="auto" w:fill="F2F2F2" w:themeFill="background1" w:themeFillShade="F2"/>
          </w:tcPr>
          <w:p w14:paraId="0336158A" w14:textId="71222F59" w:rsidR="009B6FA3" w:rsidRPr="00EB27E5" w:rsidRDefault="009B6FA3" w:rsidP="00FF65B7">
            <w:pPr>
              <w:jc w:val="center"/>
              <w:rPr>
                <w:rFonts w:asciiTheme="majorHAnsi" w:hAnsiTheme="majorHAnsi"/>
                <w:sz w:val="22"/>
                <w:szCs w:val="22"/>
              </w:rPr>
            </w:pPr>
            <w:r w:rsidRPr="00B01BD7">
              <w:rPr>
                <w:rFonts w:asciiTheme="majorHAnsi" w:hAnsiTheme="majorHAnsi"/>
                <w:sz w:val="20"/>
                <w:szCs w:val="20"/>
              </w:rPr>
              <w:t xml:space="preserve">Nee: </w:t>
            </w:r>
            <w:r w:rsidRPr="00B01BD7">
              <w:rPr>
                <w:rFonts w:ascii="Calibri" w:hAnsi="Calibri"/>
                <w:color w:val="000000"/>
                <w:sz w:val="20"/>
                <w:szCs w:val="20"/>
              </w:rPr>
              <w:t>geef geplande opname datum weer</w:t>
            </w:r>
          </w:p>
        </w:tc>
      </w:tr>
      <w:tr w:rsidR="00935F4A" w:rsidRPr="00D350DD" w14:paraId="7D2D83F8" w14:textId="77777777" w:rsidTr="00EE411B">
        <w:tc>
          <w:tcPr>
            <w:tcW w:w="439" w:type="dxa"/>
            <w:vAlign w:val="center"/>
          </w:tcPr>
          <w:p w14:paraId="070F7E75" w14:textId="159D1BD3" w:rsidR="00935F4A" w:rsidRPr="00D350DD" w:rsidRDefault="00BE2BB6" w:rsidP="007A4F5B">
            <w:pPr>
              <w:jc w:val="center"/>
              <w:rPr>
                <w:rFonts w:asciiTheme="majorHAnsi" w:hAnsiTheme="majorHAnsi"/>
                <w:sz w:val="21"/>
                <w:szCs w:val="21"/>
              </w:rPr>
            </w:pPr>
            <w:r w:rsidRPr="00D350DD">
              <w:rPr>
                <w:rFonts w:asciiTheme="majorHAnsi" w:hAnsiTheme="majorHAnsi"/>
                <w:sz w:val="21"/>
                <w:szCs w:val="21"/>
              </w:rPr>
              <w:t>1</w:t>
            </w:r>
            <w:r w:rsidR="007A4F5B">
              <w:rPr>
                <w:rFonts w:asciiTheme="majorHAnsi" w:hAnsiTheme="majorHAnsi"/>
                <w:sz w:val="21"/>
                <w:szCs w:val="21"/>
              </w:rPr>
              <w:t>1</w:t>
            </w:r>
          </w:p>
        </w:tc>
        <w:tc>
          <w:tcPr>
            <w:tcW w:w="8639" w:type="dxa"/>
          </w:tcPr>
          <w:p w14:paraId="7872F3AA" w14:textId="623BC9D9" w:rsidR="00935F4A" w:rsidRPr="00D350DD" w:rsidRDefault="007A4F5B" w:rsidP="006C7235">
            <w:pPr>
              <w:autoSpaceDE w:val="0"/>
              <w:autoSpaceDN w:val="0"/>
              <w:adjustRightInd w:val="0"/>
              <w:rPr>
                <w:rFonts w:asciiTheme="majorHAnsi" w:hAnsiTheme="majorHAnsi"/>
                <w:sz w:val="21"/>
                <w:szCs w:val="21"/>
              </w:rPr>
            </w:pPr>
            <w:r>
              <w:rPr>
                <w:rFonts w:ascii="Geomanist-Regular" w:hAnsi="Geomanist-Regular" w:cs="Geomanist-Regular"/>
                <w:sz w:val="20"/>
                <w:szCs w:val="20"/>
              </w:rPr>
              <w:t>De communicatieprofessional heeft kennis van de verschillende</w:t>
            </w:r>
            <w:r w:rsidR="006C7235">
              <w:rPr>
                <w:rFonts w:ascii="Geomanist-Regular" w:hAnsi="Geomanist-Regular" w:cs="Geomanist-Regular"/>
                <w:sz w:val="20"/>
                <w:szCs w:val="20"/>
              </w:rPr>
              <w:t xml:space="preserve"> </w:t>
            </w:r>
            <w:r>
              <w:rPr>
                <w:rFonts w:ascii="Geomanist-Regular" w:hAnsi="Geomanist-Regular" w:cs="Geomanist-Regular"/>
                <w:sz w:val="20"/>
                <w:szCs w:val="20"/>
              </w:rPr>
              <w:t>meetmogelijkheden van kanalen, tools en technologie om vervolgens</w:t>
            </w:r>
            <w:r w:rsidR="006C7235">
              <w:rPr>
                <w:rFonts w:ascii="Geomanist-Regular" w:hAnsi="Geomanist-Regular" w:cs="Geomanist-Regular"/>
                <w:sz w:val="20"/>
                <w:szCs w:val="20"/>
              </w:rPr>
              <w:t xml:space="preserve"> </w:t>
            </w:r>
            <w:r>
              <w:rPr>
                <w:rFonts w:ascii="Geomanist-Regular" w:hAnsi="Geomanist-Regular" w:cs="Geomanist-Regular"/>
                <w:sz w:val="20"/>
                <w:szCs w:val="20"/>
              </w:rPr>
              <w:t>inzichten te kunnen verschaffen in de effectiviteit van de gekozen</w:t>
            </w:r>
            <w:r w:rsidR="006C7235">
              <w:rPr>
                <w:rFonts w:ascii="Geomanist-Regular" w:hAnsi="Geomanist-Regular" w:cs="Geomanist-Regular"/>
                <w:sz w:val="20"/>
                <w:szCs w:val="20"/>
              </w:rPr>
              <w:t xml:space="preserve"> </w:t>
            </w:r>
            <w:r>
              <w:rPr>
                <w:rFonts w:ascii="Geomanist-Regular" w:hAnsi="Geomanist-Regular" w:cs="Geomanist-Regular"/>
                <w:sz w:val="20"/>
                <w:szCs w:val="20"/>
              </w:rPr>
              <w:t>communicatiestrategie en waar nodig bij te sturen.</w:t>
            </w:r>
          </w:p>
        </w:tc>
        <w:tc>
          <w:tcPr>
            <w:tcW w:w="984" w:type="dxa"/>
            <w:vAlign w:val="center"/>
          </w:tcPr>
          <w:p w14:paraId="6CFAC48E" w14:textId="7C470249" w:rsidR="00935F4A" w:rsidRPr="00D350DD" w:rsidRDefault="00935F4A" w:rsidP="00FF65B7">
            <w:pPr>
              <w:jc w:val="center"/>
              <w:rPr>
                <w:rFonts w:asciiTheme="majorHAnsi" w:hAnsiTheme="majorHAnsi"/>
                <w:sz w:val="21"/>
                <w:szCs w:val="21"/>
              </w:rPr>
            </w:pPr>
          </w:p>
        </w:tc>
        <w:tc>
          <w:tcPr>
            <w:tcW w:w="2405" w:type="dxa"/>
          </w:tcPr>
          <w:p w14:paraId="6B5368E7" w14:textId="21B01CA1" w:rsidR="00935F4A" w:rsidRPr="00D350DD" w:rsidRDefault="00935F4A" w:rsidP="00FF65B7">
            <w:pPr>
              <w:rPr>
                <w:rFonts w:asciiTheme="majorHAnsi" w:hAnsiTheme="majorHAnsi"/>
                <w:sz w:val="21"/>
                <w:szCs w:val="21"/>
              </w:rPr>
            </w:pPr>
          </w:p>
        </w:tc>
        <w:tc>
          <w:tcPr>
            <w:tcW w:w="2383" w:type="dxa"/>
          </w:tcPr>
          <w:p w14:paraId="79EC66B7" w14:textId="77777777" w:rsidR="00935F4A" w:rsidRPr="00D350DD" w:rsidRDefault="00935F4A" w:rsidP="00FF65B7">
            <w:pPr>
              <w:rPr>
                <w:rFonts w:asciiTheme="majorHAnsi" w:hAnsiTheme="majorHAnsi"/>
                <w:sz w:val="21"/>
                <w:szCs w:val="21"/>
              </w:rPr>
            </w:pPr>
          </w:p>
        </w:tc>
      </w:tr>
      <w:tr w:rsidR="00935F4A" w:rsidRPr="00D350DD" w14:paraId="76F160C3" w14:textId="77777777" w:rsidTr="00EE411B">
        <w:tc>
          <w:tcPr>
            <w:tcW w:w="439" w:type="dxa"/>
            <w:vAlign w:val="center"/>
          </w:tcPr>
          <w:p w14:paraId="562CCD49" w14:textId="7105E6B0" w:rsidR="00935F4A" w:rsidRPr="00D350DD" w:rsidRDefault="00BE2BB6" w:rsidP="001B42A1">
            <w:pPr>
              <w:jc w:val="center"/>
              <w:rPr>
                <w:rFonts w:asciiTheme="majorHAnsi" w:hAnsiTheme="majorHAnsi"/>
                <w:sz w:val="21"/>
                <w:szCs w:val="21"/>
              </w:rPr>
            </w:pPr>
            <w:r w:rsidRPr="00D350DD">
              <w:rPr>
                <w:rFonts w:asciiTheme="majorHAnsi" w:hAnsiTheme="majorHAnsi"/>
                <w:sz w:val="21"/>
                <w:szCs w:val="21"/>
              </w:rPr>
              <w:t>1</w:t>
            </w:r>
            <w:r w:rsidR="001B42A1">
              <w:rPr>
                <w:rFonts w:asciiTheme="majorHAnsi" w:hAnsiTheme="majorHAnsi"/>
                <w:sz w:val="21"/>
                <w:szCs w:val="21"/>
              </w:rPr>
              <w:t>2</w:t>
            </w:r>
          </w:p>
        </w:tc>
        <w:tc>
          <w:tcPr>
            <w:tcW w:w="8639" w:type="dxa"/>
          </w:tcPr>
          <w:p w14:paraId="0FCC3DAB" w14:textId="249C6B48" w:rsidR="00935F4A" w:rsidRPr="00D350DD" w:rsidRDefault="001B42A1" w:rsidP="006C7235">
            <w:pPr>
              <w:autoSpaceDE w:val="0"/>
              <w:autoSpaceDN w:val="0"/>
              <w:adjustRightInd w:val="0"/>
              <w:rPr>
                <w:rFonts w:asciiTheme="majorHAnsi" w:hAnsiTheme="majorHAnsi"/>
                <w:sz w:val="21"/>
                <w:szCs w:val="21"/>
              </w:rPr>
            </w:pPr>
            <w:r>
              <w:rPr>
                <w:rFonts w:ascii="Geomanist-Regular" w:hAnsi="Geomanist-Regular" w:cs="Geomanist-Regular"/>
                <w:sz w:val="20"/>
                <w:szCs w:val="20"/>
              </w:rPr>
              <w:t xml:space="preserve">Kan marketingcommunicatiedoelstellingen op basis van </w:t>
            </w:r>
            <w:proofErr w:type="spellStart"/>
            <w:r>
              <w:rPr>
                <w:rFonts w:ascii="Geomanist-Regular" w:hAnsi="Geomanist-Regular" w:cs="Geomanist-Regular"/>
                <w:sz w:val="20"/>
                <w:szCs w:val="20"/>
              </w:rPr>
              <w:t>persona</w:t>
            </w:r>
            <w:r w:rsidR="006C7235">
              <w:rPr>
                <w:rFonts w:ascii="Geomanist-Regular" w:hAnsi="Geomanist-Regular" w:cs="Geomanist-Regular"/>
                <w:sz w:val="20"/>
                <w:szCs w:val="20"/>
              </w:rPr>
              <w:t>’</w:t>
            </w:r>
            <w:r>
              <w:rPr>
                <w:rFonts w:ascii="Geomanist-Regular" w:hAnsi="Geomanist-Regular" w:cs="Geomanist-Regular"/>
                <w:sz w:val="20"/>
                <w:szCs w:val="20"/>
              </w:rPr>
              <w:t>s</w:t>
            </w:r>
            <w:proofErr w:type="spellEnd"/>
            <w:r>
              <w:rPr>
                <w:rFonts w:ascii="Geomanist-Regular" w:hAnsi="Geomanist-Regular" w:cs="Geomanist-Regular"/>
                <w:sz w:val="20"/>
                <w:szCs w:val="20"/>
              </w:rPr>
              <w:t xml:space="preserve"> vertalen</w:t>
            </w:r>
            <w:r w:rsidR="006C7235">
              <w:rPr>
                <w:rFonts w:ascii="Geomanist-Regular" w:hAnsi="Geomanist-Regular" w:cs="Geomanist-Regular"/>
                <w:sz w:val="20"/>
                <w:szCs w:val="20"/>
              </w:rPr>
              <w:t xml:space="preserve"> </w:t>
            </w:r>
            <w:r>
              <w:rPr>
                <w:rFonts w:ascii="Geomanist-Regular" w:hAnsi="Geomanist-Regular" w:cs="Geomanist-Regular"/>
                <w:sz w:val="20"/>
                <w:szCs w:val="20"/>
              </w:rPr>
              <w:t>naar een kanaalstrategie voor online en mobile, inclusief bijbehorende</w:t>
            </w:r>
            <w:r w:rsidR="006C7235">
              <w:rPr>
                <w:rFonts w:ascii="Geomanist-Regular" w:hAnsi="Geomanist-Regular" w:cs="Geomanist-Regular"/>
                <w:sz w:val="20"/>
                <w:szCs w:val="20"/>
              </w:rPr>
              <w:t xml:space="preserve"> </w:t>
            </w:r>
            <w:proofErr w:type="spellStart"/>
            <w:r>
              <w:rPr>
                <w:rFonts w:ascii="Geomanist-Regular" w:hAnsi="Geomanist-Regular" w:cs="Geomanist-Regular"/>
                <w:sz w:val="20"/>
                <w:szCs w:val="20"/>
              </w:rPr>
              <w:t>KPI’s</w:t>
            </w:r>
            <w:proofErr w:type="spellEnd"/>
            <w:r>
              <w:rPr>
                <w:rFonts w:ascii="Geomanist-Regular" w:hAnsi="Geomanist-Regular" w:cs="Geomanist-Regular"/>
                <w:sz w:val="20"/>
                <w:szCs w:val="20"/>
              </w:rPr>
              <w:t>.</w:t>
            </w:r>
          </w:p>
        </w:tc>
        <w:tc>
          <w:tcPr>
            <w:tcW w:w="984" w:type="dxa"/>
            <w:vAlign w:val="center"/>
          </w:tcPr>
          <w:p w14:paraId="29667BED" w14:textId="2D56EC5A" w:rsidR="00935F4A" w:rsidRPr="00D350DD" w:rsidRDefault="00935F4A" w:rsidP="00FF65B7">
            <w:pPr>
              <w:jc w:val="center"/>
              <w:rPr>
                <w:rFonts w:asciiTheme="majorHAnsi" w:hAnsiTheme="majorHAnsi"/>
                <w:sz w:val="21"/>
                <w:szCs w:val="21"/>
              </w:rPr>
            </w:pPr>
          </w:p>
        </w:tc>
        <w:tc>
          <w:tcPr>
            <w:tcW w:w="2405" w:type="dxa"/>
          </w:tcPr>
          <w:p w14:paraId="5BACEC6B" w14:textId="42F9AC8B" w:rsidR="00935F4A" w:rsidRPr="00D350DD" w:rsidRDefault="00935F4A" w:rsidP="00FF65B7">
            <w:pPr>
              <w:rPr>
                <w:rFonts w:asciiTheme="majorHAnsi" w:hAnsiTheme="majorHAnsi"/>
                <w:sz w:val="21"/>
                <w:szCs w:val="21"/>
              </w:rPr>
            </w:pPr>
          </w:p>
        </w:tc>
        <w:tc>
          <w:tcPr>
            <w:tcW w:w="2383" w:type="dxa"/>
          </w:tcPr>
          <w:p w14:paraId="13F69CFD" w14:textId="77777777" w:rsidR="00935F4A" w:rsidRPr="00D350DD" w:rsidRDefault="00935F4A" w:rsidP="00FF65B7">
            <w:pPr>
              <w:rPr>
                <w:rFonts w:asciiTheme="majorHAnsi" w:hAnsiTheme="majorHAnsi"/>
                <w:sz w:val="21"/>
                <w:szCs w:val="21"/>
              </w:rPr>
            </w:pPr>
          </w:p>
        </w:tc>
      </w:tr>
      <w:tr w:rsidR="00935F4A" w:rsidRPr="00D350DD" w14:paraId="448B55A0" w14:textId="77777777" w:rsidTr="00EE411B">
        <w:tc>
          <w:tcPr>
            <w:tcW w:w="439" w:type="dxa"/>
            <w:vAlign w:val="center"/>
          </w:tcPr>
          <w:p w14:paraId="251A044A" w14:textId="319F353C" w:rsidR="00935F4A" w:rsidRPr="00D350DD" w:rsidRDefault="00BE2BB6" w:rsidP="001B42A1">
            <w:pPr>
              <w:jc w:val="center"/>
              <w:rPr>
                <w:rFonts w:asciiTheme="majorHAnsi" w:hAnsiTheme="majorHAnsi"/>
                <w:sz w:val="21"/>
                <w:szCs w:val="21"/>
              </w:rPr>
            </w:pPr>
            <w:r w:rsidRPr="00D350DD">
              <w:rPr>
                <w:rFonts w:asciiTheme="majorHAnsi" w:hAnsiTheme="majorHAnsi"/>
                <w:sz w:val="21"/>
                <w:szCs w:val="21"/>
              </w:rPr>
              <w:t>1</w:t>
            </w:r>
            <w:r w:rsidR="001B42A1">
              <w:rPr>
                <w:rFonts w:asciiTheme="majorHAnsi" w:hAnsiTheme="majorHAnsi"/>
                <w:sz w:val="21"/>
                <w:szCs w:val="21"/>
              </w:rPr>
              <w:t>3</w:t>
            </w:r>
          </w:p>
        </w:tc>
        <w:tc>
          <w:tcPr>
            <w:tcW w:w="8639" w:type="dxa"/>
          </w:tcPr>
          <w:p w14:paraId="13ED389F" w14:textId="7E01E4E8" w:rsidR="006C7235" w:rsidRDefault="006C7235" w:rsidP="006C7235">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 xml:space="preserve">Kan de kanaalstrategie koppelen aan </w:t>
            </w:r>
            <w:proofErr w:type="spellStart"/>
            <w:r>
              <w:rPr>
                <w:rFonts w:ascii="Geomanist-Regular" w:hAnsi="Geomanist-Regular" w:cs="Geomanist-Regular"/>
                <w:sz w:val="20"/>
                <w:szCs w:val="20"/>
              </w:rPr>
              <w:t>brandingresultaten</w:t>
            </w:r>
            <w:proofErr w:type="spellEnd"/>
            <w:r>
              <w:rPr>
                <w:rFonts w:ascii="Geomanist-Regular" w:hAnsi="Geomanist-Regular" w:cs="Geomanist-Regular"/>
                <w:sz w:val="20"/>
                <w:szCs w:val="20"/>
              </w:rPr>
              <w:t>. Is in staat te</w:t>
            </w:r>
            <w:r>
              <w:rPr>
                <w:rFonts w:ascii="Geomanist-Regular" w:hAnsi="Geomanist-Regular" w:cs="Geomanist-Regular"/>
                <w:sz w:val="20"/>
                <w:szCs w:val="20"/>
              </w:rPr>
              <w:t xml:space="preserve"> </w:t>
            </w:r>
            <w:r>
              <w:rPr>
                <w:rFonts w:ascii="Geomanist-Regular" w:hAnsi="Geomanist-Regular" w:cs="Geomanist-Regular"/>
                <w:sz w:val="20"/>
                <w:szCs w:val="20"/>
              </w:rPr>
              <w:t>beoordelen hoe succesvol het eindresultaat van die strategie is op basis</w:t>
            </w:r>
          </w:p>
          <w:p w14:paraId="722350A3" w14:textId="0EA1F472" w:rsidR="00935F4A" w:rsidRPr="00D350DD" w:rsidRDefault="006C7235" w:rsidP="006C7235">
            <w:pPr>
              <w:rPr>
                <w:rFonts w:asciiTheme="majorHAnsi" w:hAnsiTheme="majorHAnsi"/>
                <w:sz w:val="21"/>
                <w:szCs w:val="21"/>
              </w:rPr>
            </w:pPr>
            <w:r>
              <w:rPr>
                <w:rFonts w:ascii="Geomanist-Regular" w:hAnsi="Geomanist-Regular" w:cs="Geomanist-Regular"/>
                <w:sz w:val="20"/>
                <w:szCs w:val="20"/>
              </w:rPr>
              <w:t>van meetresultaten.</w:t>
            </w:r>
          </w:p>
        </w:tc>
        <w:tc>
          <w:tcPr>
            <w:tcW w:w="984" w:type="dxa"/>
            <w:vAlign w:val="center"/>
          </w:tcPr>
          <w:p w14:paraId="4FD9818A" w14:textId="762B743B" w:rsidR="00935F4A" w:rsidRPr="00D350DD" w:rsidRDefault="00935F4A" w:rsidP="00FF65B7">
            <w:pPr>
              <w:jc w:val="center"/>
              <w:rPr>
                <w:rFonts w:asciiTheme="majorHAnsi" w:hAnsiTheme="majorHAnsi"/>
                <w:sz w:val="21"/>
                <w:szCs w:val="21"/>
              </w:rPr>
            </w:pPr>
          </w:p>
        </w:tc>
        <w:tc>
          <w:tcPr>
            <w:tcW w:w="2405" w:type="dxa"/>
          </w:tcPr>
          <w:p w14:paraId="664B5C94" w14:textId="0D529942" w:rsidR="00935F4A" w:rsidRPr="00D350DD" w:rsidRDefault="00935F4A" w:rsidP="00FF65B7">
            <w:pPr>
              <w:rPr>
                <w:rFonts w:asciiTheme="majorHAnsi" w:hAnsiTheme="majorHAnsi"/>
                <w:sz w:val="21"/>
                <w:szCs w:val="21"/>
              </w:rPr>
            </w:pPr>
          </w:p>
        </w:tc>
        <w:tc>
          <w:tcPr>
            <w:tcW w:w="2383" w:type="dxa"/>
          </w:tcPr>
          <w:p w14:paraId="742B849C" w14:textId="77777777" w:rsidR="00935F4A" w:rsidRPr="00D350DD" w:rsidRDefault="00935F4A" w:rsidP="00FF65B7">
            <w:pPr>
              <w:rPr>
                <w:rFonts w:asciiTheme="majorHAnsi" w:hAnsiTheme="majorHAnsi"/>
                <w:sz w:val="21"/>
                <w:szCs w:val="21"/>
              </w:rPr>
            </w:pPr>
          </w:p>
        </w:tc>
      </w:tr>
      <w:tr w:rsidR="00935F4A" w:rsidRPr="00D350DD" w14:paraId="41FA16A6" w14:textId="77777777" w:rsidTr="00EE411B">
        <w:tc>
          <w:tcPr>
            <w:tcW w:w="439" w:type="dxa"/>
            <w:shd w:val="clear" w:color="auto" w:fill="auto"/>
            <w:vAlign w:val="center"/>
          </w:tcPr>
          <w:p w14:paraId="3060A5D4" w14:textId="521E1DED" w:rsidR="00935F4A" w:rsidRPr="00D350DD" w:rsidRDefault="00BE2BB6" w:rsidP="00FF65B7">
            <w:pPr>
              <w:jc w:val="center"/>
              <w:rPr>
                <w:rFonts w:asciiTheme="majorHAnsi" w:hAnsiTheme="majorHAnsi"/>
                <w:sz w:val="21"/>
                <w:szCs w:val="21"/>
              </w:rPr>
            </w:pPr>
            <w:r w:rsidRPr="00D350DD">
              <w:rPr>
                <w:rFonts w:asciiTheme="majorHAnsi" w:hAnsiTheme="majorHAnsi"/>
                <w:sz w:val="21"/>
                <w:szCs w:val="21"/>
              </w:rPr>
              <w:t>1</w:t>
            </w:r>
            <w:r w:rsidR="006C7235">
              <w:rPr>
                <w:rFonts w:asciiTheme="majorHAnsi" w:hAnsiTheme="majorHAnsi"/>
                <w:sz w:val="21"/>
                <w:szCs w:val="21"/>
              </w:rPr>
              <w:t>4</w:t>
            </w:r>
          </w:p>
        </w:tc>
        <w:tc>
          <w:tcPr>
            <w:tcW w:w="8639" w:type="dxa"/>
          </w:tcPr>
          <w:p w14:paraId="1F901403" w14:textId="77777777" w:rsidR="006C7235" w:rsidRDefault="006C7235" w:rsidP="006C7235">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Kan online trends en ontwikkeling van gedrag van bezoekers en</w:t>
            </w:r>
          </w:p>
          <w:p w14:paraId="755C6CA9" w14:textId="77777777" w:rsidR="006C7235" w:rsidRDefault="006C7235" w:rsidP="006C7235">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klanten analyseren, monitoren en interpreteren en op basis hiervan</w:t>
            </w:r>
          </w:p>
          <w:p w14:paraId="06C69388" w14:textId="75C18AB9" w:rsidR="00935F4A" w:rsidRPr="00D350DD" w:rsidRDefault="006C7235" w:rsidP="006C7235">
            <w:pPr>
              <w:rPr>
                <w:rFonts w:asciiTheme="majorHAnsi" w:hAnsiTheme="majorHAnsi"/>
                <w:sz w:val="21"/>
                <w:szCs w:val="21"/>
              </w:rPr>
            </w:pPr>
            <w:r>
              <w:rPr>
                <w:rFonts w:ascii="Geomanist-Regular" w:hAnsi="Geomanist-Regular" w:cs="Geomanist-Regular"/>
                <w:sz w:val="20"/>
                <w:szCs w:val="20"/>
              </w:rPr>
              <w:t>verbetervoorstellen doen.</w:t>
            </w:r>
          </w:p>
        </w:tc>
        <w:tc>
          <w:tcPr>
            <w:tcW w:w="984" w:type="dxa"/>
            <w:vAlign w:val="center"/>
          </w:tcPr>
          <w:p w14:paraId="0B166FE6" w14:textId="01C974EC" w:rsidR="00935F4A" w:rsidRPr="00D350DD" w:rsidRDefault="00935F4A" w:rsidP="00FF65B7">
            <w:pPr>
              <w:jc w:val="center"/>
              <w:rPr>
                <w:rFonts w:asciiTheme="majorHAnsi" w:hAnsiTheme="majorHAnsi"/>
                <w:sz w:val="21"/>
                <w:szCs w:val="21"/>
              </w:rPr>
            </w:pPr>
          </w:p>
        </w:tc>
        <w:tc>
          <w:tcPr>
            <w:tcW w:w="2405" w:type="dxa"/>
          </w:tcPr>
          <w:p w14:paraId="76CF7376" w14:textId="686EE80F" w:rsidR="006A30EA" w:rsidRPr="00D350DD" w:rsidRDefault="006A30EA" w:rsidP="00FF65B7">
            <w:pPr>
              <w:rPr>
                <w:rFonts w:asciiTheme="majorHAnsi" w:hAnsiTheme="majorHAnsi"/>
                <w:sz w:val="21"/>
                <w:szCs w:val="21"/>
              </w:rPr>
            </w:pPr>
          </w:p>
        </w:tc>
        <w:tc>
          <w:tcPr>
            <w:tcW w:w="2383" w:type="dxa"/>
          </w:tcPr>
          <w:p w14:paraId="0F8D7CD1" w14:textId="77777777" w:rsidR="00935F4A" w:rsidRPr="00D350DD" w:rsidRDefault="00935F4A" w:rsidP="00FF65B7">
            <w:pPr>
              <w:rPr>
                <w:rFonts w:asciiTheme="majorHAnsi" w:hAnsiTheme="majorHAnsi"/>
                <w:sz w:val="21"/>
                <w:szCs w:val="21"/>
              </w:rPr>
            </w:pPr>
          </w:p>
        </w:tc>
      </w:tr>
      <w:tr w:rsidR="00935F4A" w:rsidRPr="00D350DD" w14:paraId="1191F61F" w14:textId="77777777" w:rsidTr="00EE411B">
        <w:tc>
          <w:tcPr>
            <w:tcW w:w="439" w:type="dxa"/>
            <w:shd w:val="clear" w:color="auto" w:fill="auto"/>
            <w:vAlign w:val="center"/>
          </w:tcPr>
          <w:p w14:paraId="3243A50A" w14:textId="0558EEDA" w:rsidR="00935F4A" w:rsidRPr="00D350DD" w:rsidRDefault="00BE2BB6" w:rsidP="00FF65B7">
            <w:pPr>
              <w:jc w:val="center"/>
              <w:rPr>
                <w:rFonts w:asciiTheme="majorHAnsi" w:hAnsiTheme="majorHAnsi"/>
                <w:sz w:val="21"/>
                <w:szCs w:val="21"/>
              </w:rPr>
            </w:pPr>
            <w:r w:rsidRPr="00D350DD">
              <w:rPr>
                <w:rFonts w:asciiTheme="majorHAnsi" w:hAnsiTheme="majorHAnsi"/>
                <w:sz w:val="21"/>
                <w:szCs w:val="21"/>
              </w:rPr>
              <w:t>1</w:t>
            </w:r>
            <w:r w:rsidR="00B7012E">
              <w:rPr>
                <w:rFonts w:asciiTheme="majorHAnsi" w:hAnsiTheme="majorHAnsi"/>
                <w:sz w:val="21"/>
                <w:szCs w:val="21"/>
              </w:rPr>
              <w:t>5</w:t>
            </w:r>
          </w:p>
        </w:tc>
        <w:tc>
          <w:tcPr>
            <w:tcW w:w="8639" w:type="dxa"/>
          </w:tcPr>
          <w:p w14:paraId="26FEA902" w14:textId="77777777" w:rsidR="00B7012E" w:rsidRDefault="00B7012E" w:rsidP="00B7012E">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Kent kwalitatieve onderzoeksmethoden voor optimalisatie van de</w:t>
            </w:r>
          </w:p>
          <w:p w14:paraId="681F3617" w14:textId="12A673E4" w:rsidR="00935F4A" w:rsidRPr="00D350DD" w:rsidRDefault="00B7012E" w:rsidP="00B7012E">
            <w:pPr>
              <w:rPr>
                <w:rFonts w:asciiTheme="majorHAnsi" w:hAnsiTheme="majorHAnsi"/>
                <w:sz w:val="21"/>
                <w:szCs w:val="21"/>
              </w:rPr>
            </w:pPr>
            <w:r>
              <w:rPr>
                <w:rFonts w:ascii="Geomanist-Regular" w:hAnsi="Geomanist-Regular" w:cs="Geomanist-Regular"/>
                <w:sz w:val="20"/>
                <w:szCs w:val="20"/>
              </w:rPr>
              <w:t xml:space="preserve">customer </w:t>
            </w:r>
            <w:proofErr w:type="spellStart"/>
            <w:r>
              <w:rPr>
                <w:rFonts w:ascii="Geomanist-Regular" w:hAnsi="Geomanist-Regular" w:cs="Geomanist-Regular"/>
                <w:sz w:val="20"/>
                <w:szCs w:val="20"/>
              </w:rPr>
              <w:t>journey</w:t>
            </w:r>
            <w:proofErr w:type="spellEnd"/>
            <w:r>
              <w:rPr>
                <w:rFonts w:ascii="Geomanist-Regular" w:hAnsi="Geomanist-Regular" w:cs="Geomanist-Regular"/>
                <w:sz w:val="20"/>
                <w:szCs w:val="20"/>
              </w:rPr>
              <w:t>.</w:t>
            </w:r>
          </w:p>
        </w:tc>
        <w:tc>
          <w:tcPr>
            <w:tcW w:w="984" w:type="dxa"/>
            <w:vAlign w:val="center"/>
          </w:tcPr>
          <w:p w14:paraId="106AF8CF" w14:textId="46E67946" w:rsidR="00935F4A" w:rsidRPr="00D350DD" w:rsidRDefault="00935F4A" w:rsidP="00FF65B7">
            <w:pPr>
              <w:jc w:val="center"/>
              <w:rPr>
                <w:rFonts w:asciiTheme="majorHAnsi" w:hAnsiTheme="majorHAnsi"/>
                <w:sz w:val="21"/>
                <w:szCs w:val="21"/>
              </w:rPr>
            </w:pPr>
          </w:p>
        </w:tc>
        <w:tc>
          <w:tcPr>
            <w:tcW w:w="2405" w:type="dxa"/>
          </w:tcPr>
          <w:p w14:paraId="72D7D89D" w14:textId="16B8B438" w:rsidR="006A30EA" w:rsidRPr="006A30EA" w:rsidRDefault="006A30EA" w:rsidP="006A30EA">
            <w:pPr>
              <w:rPr>
                <w:rFonts w:asciiTheme="majorHAnsi" w:hAnsiTheme="majorHAnsi"/>
                <w:sz w:val="21"/>
                <w:szCs w:val="21"/>
              </w:rPr>
            </w:pPr>
          </w:p>
        </w:tc>
        <w:tc>
          <w:tcPr>
            <w:tcW w:w="2383" w:type="dxa"/>
          </w:tcPr>
          <w:p w14:paraId="5D9E00CF" w14:textId="77777777" w:rsidR="00935F4A" w:rsidRPr="00D350DD" w:rsidRDefault="00935F4A" w:rsidP="00FF65B7">
            <w:pPr>
              <w:rPr>
                <w:rFonts w:asciiTheme="majorHAnsi" w:hAnsiTheme="majorHAnsi"/>
                <w:sz w:val="21"/>
                <w:szCs w:val="21"/>
              </w:rPr>
            </w:pPr>
          </w:p>
        </w:tc>
      </w:tr>
      <w:tr w:rsidR="00935F4A" w:rsidRPr="00D350DD" w14:paraId="55731FF2" w14:textId="77777777" w:rsidTr="00EE411B">
        <w:tc>
          <w:tcPr>
            <w:tcW w:w="439" w:type="dxa"/>
            <w:vAlign w:val="center"/>
          </w:tcPr>
          <w:p w14:paraId="279BAC79" w14:textId="70344899" w:rsidR="00935F4A" w:rsidRPr="00D350DD" w:rsidRDefault="00B7012E" w:rsidP="00FF65B7">
            <w:pPr>
              <w:jc w:val="center"/>
              <w:rPr>
                <w:rFonts w:asciiTheme="majorHAnsi" w:hAnsiTheme="majorHAnsi"/>
                <w:sz w:val="21"/>
                <w:szCs w:val="21"/>
              </w:rPr>
            </w:pPr>
            <w:r>
              <w:rPr>
                <w:rFonts w:asciiTheme="majorHAnsi" w:hAnsiTheme="majorHAnsi"/>
                <w:sz w:val="21"/>
                <w:szCs w:val="21"/>
              </w:rPr>
              <w:t>16</w:t>
            </w:r>
          </w:p>
        </w:tc>
        <w:tc>
          <w:tcPr>
            <w:tcW w:w="8639" w:type="dxa"/>
          </w:tcPr>
          <w:p w14:paraId="2205A749" w14:textId="77777777" w:rsidR="00B7012E" w:rsidRDefault="00B7012E" w:rsidP="00B7012E">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 xml:space="preserve">Kan persuasieve technieken toepassen in de verschillende </w:t>
            </w:r>
            <w:proofErr w:type="spellStart"/>
            <w:r>
              <w:rPr>
                <w:rFonts w:ascii="Geomanist-Regular" w:hAnsi="Geomanist-Regular" w:cs="Geomanist-Regular"/>
                <w:sz w:val="20"/>
                <w:szCs w:val="20"/>
              </w:rPr>
              <w:t>advertentieuitingen</w:t>
            </w:r>
            <w:proofErr w:type="spellEnd"/>
          </w:p>
          <w:p w14:paraId="1A34740D" w14:textId="4DEF59B6" w:rsidR="00935F4A" w:rsidRPr="00D350DD" w:rsidRDefault="00B7012E" w:rsidP="00B7012E">
            <w:pPr>
              <w:rPr>
                <w:rFonts w:asciiTheme="majorHAnsi" w:hAnsiTheme="majorHAnsi"/>
                <w:sz w:val="21"/>
                <w:szCs w:val="21"/>
              </w:rPr>
            </w:pPr>
            <w:r>
              <w:rPr>
                <w:rFonts w:ascii="Geomanist-Regular" w:hAnsi="Geomanist-Regular" w:cs="Geomanist-Regular"/>
                <w:sz w:val="20"/>
                <w:szCs w:val="20"/>
              </w:rPr>
              <w:t>om de conversie te verhogen.</w:t>
            </w:r>
          </w:p>
        </w:tc>
        <w:tc>
          <w:tcPr>
            <w:tcW w:w="984" w:type="dxa"/>
            <w:vAlign w:val="center"/>
          </w:tcPr>
          <w:p w14:paraId="6954E53F" w14:textId="38A1FC74" w:rsidR="00935F4A" w:rsidRPr="00D350DD" w:rsidRDefault="00935F4A" w:rsidP="00FF65B7">
            <w:pPr>
              <w:jc w:val="center"/>
              <w:rPr>
                <w:rFonts w:asciiTheme="majorHAnsi" w:hAnsiTheme="majorHAnsi"/>
                <w:sz w:val="21"/>
                <w:szCs w:val="21"/>
              </w:rPr>
            </w:pPr>
          </w:p>
        </w:tc>
        <w:tc>
          <w:tcPr>
            <w:tcW w:w="2405" w:type="dxa"/>
          </w:tcPr>
          <w:p w14:paraId="78EB8982" w14:textId="72516BD0" w:rsidR="006A6558" w:rsidRPr="00D350DD" w:rsidRDefault="006A6558" w:rsidP="00FF65B7">
            <w:pPr>
              <w:rPr>
                <w:rFonts w:asciiTheme="majorHAnsi" w:hAnsiTheme="majorHAnsi"/>
                <w:sz w:val="21"/>
                <w:szCs w:val="21"/>
              </w:rPr>
            </w:pPr>
          </w:p>
        </w:tc>
        <w:tc>
          <w:tcPr>
            <w:tcW w:w="2383" w:type="dxa"/>
          </w:tcPr>
          <w:p w14:paraId="7F074871" w14:textId="77777777" w:rsidR="00935F4A" w:rsidRPr="00D350DD" w:rsidRDefault="00935F4A" w:rsidP="00FF65B7">
            <w:pPr>
              <w:rPr>
                <w:rFonts w:asciiTheme="majorHAnsi" w:hAnsiTheme="majorHAnsi"/>
                <w:sz w:val="21"/>
                <w:szCs w:val="21"/>
              </w:rPr>
            </w:pPr>
          </w:p>
        </w:tc>
      </w:tr>
      <w:tr w:rsidR="00935F4A" w:rsidRPr="00D350DD" w14:paraId="63CDDC4E" w14:textId="77777777" w:rsidTr="00EE411B">
        <w:tc>
          <w:tcPr>
            <w:tcW w:w="439" w:type="dxa"/>
            <w:vAlign w:val="center"/>
          </w:tcPr>
          <w:p w14:paraId="3C9D5B5C" w14:textId="235CBAB4" w:rsidR="00935F4A" w:rsidRPr="00D350DD" w:rsidRDefault="00B7012E" w:rsidP="00FF65B7">
            <w:pPr>
              <w:jc w:val="center"/>
              <w:rPr>
                <w:rFonts w:asciiTheme="majorHAnsi" w:hAnsiTheme="majorHAnsi"/>
                <w:sz w:val="21"/>
                <w:szCs w:val="21"/>
              </w:rPr>
            </w:pPr>
            <w:r>
              <w:rPr>
                <w:rFonts w:asciiTheme="majorHAnsi" w:hAnsiTheme="majorHAnsi"/>
                <w:sz w:val="21"/>
                <w:szCs w:val="21"/>
              </w:rPr>
              <w:t>17</w:t>
            </w:r>
          </w:p>
        </w:tc>
        <w:tc>
          <w:tcPr>
            <w:tcW w:w="8639" w:type="dxa"/>
          </w:tcPr>
          <w:p w14:paraId="39034A9D" w14:textId="77777777" w:rsidR="002923EB" w:rsidRDefault="002923EB" w:rsidP="002923EB">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Heeft algemeen begrip van consumentengedrag en</w:t>
            </w:r>
          </w:p>
          <w:p w14:paraId="4E523AB5" w14:textId="77777777" w:rsidR="002923EB" w:rsidRDefault="002923EB" w:rsidP="002923EB">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consumentenpsychologie in relatie tot het gebruik van digitale media en</w:t>
            </w:r>
          </w:p>
          <w:p w14:paraId="7BC6A718" w14:textId="43A30B25" w:rsidR="00935F4A" w:rsidRPr="00D350DD" w:rsidRDefault="002923EB" w:rsidP="002923EB">
            <w:pPr>
              <w:rPr>
                <w:rFonts w:asciiTheme="majorHAnsi" w:hAnsiTheme="majorHAnsi"/>
                <w:sz w:val="21"/>
                <w:szCs w:val="21"/>
              </w:rPr>
            </w:pPr>
            <w:r>
              <w:rPr>
                <w:rFonts w:ascii="Geomanist-Regular" w:hAnsi="Geomanist-Regular" w:cs="Geomanist-Regular"/>
                <w:sz w:val="20"/>
                <w:szCs w:val="20"/>
              </w:rPr>
              <w:t>online aankopen.</w:t>
            </w:r>
          </w:p>
        </w:tc>
        <w:tc>
          <w:tcPr>
            <w:tcW w:w="984" w:type="dxa"/>
            <w:vAlign w:val="center"/>
          </w:tcPr>
          <w:p w14:paraId="0F053949" w14:textId="592963DF" w:rsidR="00935F4A" w:rsidRPr="00D350DD" w:rsidRDefault="00935F4A" w:rsidP="00FF65B7">
            <w:pPr>
              <w:jc w:val="center"/>
              <w:rPr>
                <w:rFonts w:asciiTheme="majorHAnsi" w:hAnsiTheme="majorHAnsi"/>
                <w:sz w:val="21"/>
                <w:szCs w:val="21"/>
              </w:rPr>
            </w:pPr>
          </w:p>
        </w:tc>
        <w:tc>
          <w:tcPr>
            <w:tcW w:w="2405" w:type="dxa"/>
          </w:tcPr>
          <w:p w14:paraId="567358D8" w14:textId="60EF58AA" w:rsidR="00382C0C" w:rsidRPr="00D350DD" w:rsidRDefault="00382C0C" w:rsidP="00FF65B7">
            <w:pPr>
              <w:rPr>
                <w:rFonts w:asciiTheme="majorHAnsi" w:hAnsiTheme="majorHAnsi"/>
                <w:sz w:val="21"/>
                <w:szCs w:val="21"/>
              </w:rPr>
            </w:pPr>
          </w:p>
        </w:tc>
        <w:tc>
          <w:tcPr>
            <w:tcW w:w="2383" w:type="dxa"/>
          </w:tcPr>
          <w:p w14:paraId="22244092" w14:textId="77777777" w:rsidR="00935F4A" w:rsidRPr="00D350DD" w:rsidRDefault="00935F4A" w:rsidP="00FF65B7">
            <w:pPr>
              <w:rPr>
                <w:rFonts w:asciiTheme="majorHAnsi" w:hAnsiTheme="majorHAnsi"/>
                <w:sz w:val="21"/>
                <w:szCs w:val="21"/>
              </w:rPr>
            </w:pPr>
          </w:p>
        </w:tc>
      </w:tr>
      <w:tr w:rsidR="00935F4A" w:rsidRPr="00D350DD" w14:paraId="43E66967" w14:textId="77777777" w:rsidTr="00EE411B">
        <w:tc>
          <w:tcPr>
            <w:tcW w:w="439" w:type="dxa"/>
            <w:vAlign w:val="center"/>
          </w:tcPr>
          <w:p w14:paraId="6B89902C" w14:textId="7EBBBF48" w:rsidR="00935F4A" w:rsidRPr="00D350DD" w:rsidRDefault="002923EB" w:rsidP="00FF65B7">
            <w:pPr>
              <w:jc w:val="center"/>
              <w:rPr>
                <w:rFonts w:asciiTheme="majorHAnsi" w:hAnsiTheme="majorHAnsi"/>
                <w:sz w:val="21"/>
                <w:szCs w:val="21"/>
              </w:rPr>
            </w:pPr>
            <w:r>
              <w:rPr>
                <w:rFonts w:asciiTheme="majorHAnsi" w:hAnsiTheme="majorHAnsi"/>
                <w:sz w:val="21"/>
                <w:szCs w:val="21"/>
              </w:rPr>
              <w:t>18</w:t>
            </w:r>
          </w:p>
        </w:tc>
        <w:tc>
          <w:tcPr>
            <w:tcW w:w="8639" w:type="dxa"/>
          </w:tcPr>
          <w:p w14:paraId="284DB7C9" w14:textId="77777777" w:rsidR="002923EB" w:rsidRDefault="002923EB" w:rsidP="002923EB">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Kan bijdragen aan de ontwikkeling van een CRM-strategie op basis van</w:t>
            </w:r>
          </w:p>
          <w:p w14:paraId="176CE125" w14:textId="4890707D" w:rsidR="00935F4A" w:rsidRPr="00D350DD" w:rsidRDefault="002923EB" w:rsidP="002923EB">
            <w:pPr>
              <w:rPr>
                <w:rFonts w:asciiTheme="majorHAnsi" w:hAnsiTheme="majorHAnsi"/>
                <w:sz w:val="21"/>
                <w:szCs w:val="21"/>
              </w:rPr>
            </w:pPr>
            <w:r>
              <w:rPr>
                <w:rFonts w:ascii="Geomanist-Regular" w:hAnsi="Geomanist-Regular" w:cs="Geomanist-Regular"/>
                <w:sz w:val="20"/>
                <w:szCs w:val="20"/>
              </w:rPr>
              <w:t>klantprofielen.</w:t>
            </w:r>
          </w:p>
        </w:tc>
        <w:tc>
          <w:tcPr>
            <w:tcW w:w="984" w:type="dxa"/>
            <w:vAlign w:val="center"/>
          </w:tcPr>
          <w:p w14:paraId="47061757" w14:textId="1885FB6A" w:rsidR="00935F4A" w:rsidRPr="00D350DD" w:rsidRDefault="00935F4A" w:rsidP="00FF65B7">
            <w:pPr>
              <w:jc w:val="center"/>
              <w:rPr>
                <w:rFonts w:asciiTheme="majorHAnsi" w:hAnsiTheme="majorHAnsi"/>
                <w:sz w:val="21"/>
                <w:szCs w:val="21"/>
              </w:rPr>
            </w:pPr>
          </w:p>
        </w:tc>
        <w:tc>
          <w:tcPr>
            <w:tcW w:w="2405" w:type="dxa"/>
          </w:tcPr>
          <w:p w14:paraId="4FBA48B6" w14:textId="03A6292B" w:rsidR="00935F4A" w:rsidRPr="00D350DD" w:rsidRDefault="00935F4A" w:rsidP="00FF65B7">
            <w:pPr>
              <w:rPr>
                <w:rFonts w:asciiTheme="majorHAnsi" w:hAnsiTheme="majorHAnsi"/>
                <w:sz w:val="21"/>
                <w:szCs w:val="21"/>
              </w:rPr>
            </w:pPr>
          </w:p>
        </w:tc>
        <w:tc>
          <w:tcPr>
            <w:tcW w:w="2383" w:type="dxa"/>
          </w:tcPr>
          <w:p w14:paraId="38843B5E" w14:textId="77777777" w:rsidR="00935F4A" w:rsidRPr="00D350DD" w:rsidRDefault="00935F4A" w:rsidP="00FF65B7">
            <w:pPr>
              <w:rPr>
                <w:rFonts w:asciiTheme="majorHAnsi" w:hAnsiTheme="majorHAnsi"/>
                <w:sz w:val="21"/>
                <w:szCs w:val="21"/>
              </w:rPr>
            </w:pPr>
          </w:p>
        </w:tc>
      </w:tr>
      <w:tr w:rsidR="001D14A7" w:rsidRPr="00D350DD" w14:paraId="3AA525A3" w14:textId="77777777" w:rsidTr="00EE411B">
        <w:tc>
          <w:tcPr>
            <w:tcW w:w="439" w:type="dxa"/>
            <w:vAlign w:val="center"/>
          </w:tcPr>
          <w:p w14:paraId="14EB2DF0" w14:textId="6CA1AAA4" w:rsidR="001D14A7" w:rsidRDefault="001D14A7" w:rsidP="00FF65B7">
            <w:pPr>
              <w:jc w:val="center"/>
              <w:rPr>
                <w:rFonts w:asciiTheme="majorHAnsi" w:hAnsiTheme="majorHAnsi"/>
                <w:sz w:val="21"/>
                <w:szCs w:val="21"/>
              </w:rPr>
            </w:pPr>
            <w:r>
              <w:rPr>
                <w:rFonts w:asciiTheme="majorHAnsi" w:hAnsiTheme="majorHAnsi"/>
                <w:sz w:val="21"/>
                <w:szCs w:val="21"/>
              </w:rPr>
              <w:t>19</w:t>
            </w:r>
          </w:p>
        </w:tc>
        <w:tc>
          <w:tcPr>
            <w:tcW w:w="8639" w:type="dxa"/>
          </w:tcPr>
          <w:p w14:paraId="05F906F9" w14:textId="77777777" w:rsidR="001D14A7" w:rsidRDefault="001D14A7" w:rsidP="001D14A7">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Maakt customer/</w:t>
            </w:r>
            <w:proofErr w:type="spellStart"/>
            <w:r>
              <w:rPr>
                <w:rFonts w:ascii="Geomanist-Regular" w:hAnsi="Geomanist-Regular" w:cs="Geomanist-Regular"/>
                <w:sz w:val="20"/>
                <w:szCs w:val="20"/>
              </w:rPr>
              <w:t>employer</w:t>
            </w:r>
            <w:proofErr w:type="spellEnd"/>
            <w:r>
              <w:rPr>
                <w:rFonts w:ascii="Geomanist-Regular" w:hAnsi="Geomanist-Regular" w:cs="Geomanist-Regular"/>
                <w:sz w:val="20"/>
                <w:szCs w:val="20"/>
              </w:rPr>
              <w:t xml:space="preserve">/stakeholder </w:t>
            </w:r>
            <w:proofErr w:type="spellStart"/>
            <w:r>
              <w:rPr>
                <w:rFonts w:ascii="Geomanist-Regular" w:hAnsi="Geomanist-Regular" w:cs="Geomanist-Regular"/>
                <w:sz w:val="20"/>
                <w:szCs w:val="20"/>
              </w:rPr>
              <w:t>journeys</w:t>
            </w:r>
            <w:proofErr w:type="spellEnd"/>
            <w:r>
              <w:rPr>
                <w:rFonts w:ascii="Geomanist-Regular" w:hAnsi="Geomanist-Regular" w:cs="Geomanist-Regular"/>
                <w:sz w:val="20"/>
                <w:szCs w:val="20"/>
              </w:rPr>
              <w:t xml:space="preserve"> (visueel) inzichtelijk</w:t>
            </w:r>
          </w:p>
          <w:p w14:paraId="3D8D40EB" w14:textId="77777777" w:rsidR="001D14A7" w:rsidRDefault="001D14A7" w:rsidP="001D14A7">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om de communicatiedoelgroepen tot in detail te leren kennen en zo te</w:t>
            </w:r>
          </w:p>
          <w:p w14:paraId="1D4E1DE4" w14:textId="6F0055A1" w:rsidR="001D14A7" w:rsidRDefault="001D14A7" w:rsidP="001D14A7">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 xml:space="preserve">kunnen inspelen op alle </w:t>
            </w:r>
            <w:proofErr w:type="spellStart"/>
            <w:r>
              <w:rPr>
                <w:rFonts w:ascii="Geomanist-Regular" w:hAnsi="Geomanist-Regular" w:cs="Geomanist-Regular"/>
                <w:sz w:val="20"/>
                <w:szCs w:val="20"/>
              </w:rPr>
              <w:t>touchpoints</w:t>
            </w:r>
            <w:proofErr w:type="spellEnd"/>
            <w:r>
              <w:rPr>
                <w:rFonts w:ascii="Geomanist-Regular" w:hAnsi="Geomanist-Regular" w:cs="Geomanist-Regular"/>
                <w:sz w:val="20"/>
                <w:szCs w:val="20"/>
              </w:rPr>
              <w:t xml:space="preserve"> van deze </w:t>
            </w:r>
            <w:proofErr w:type="spellStart"/>
            <w:r>
              <w:rPr>
                <w:rFonts w:ascii="Geomanist-Regular" w:hAnsi="Geomanist-Regular" w:cs="Geomanist-Regular"/>
                <w:sz w:val="20"/>
                <w:szCs w:val="20"/>
              </w:rPr>
              <w:t>journeys</w:t>
            </w:r>
            <w:proofErr w:type="spellEnd"/>
            <w:r>
              <w:rPr>
                <w:rFonts w:ascii="Geomanist-Regular" w:hAnsi="Geomanist-Regular" w:cs="Geomanist-Regular"/>
                <w:sz w:val="20"/>
                <w:szCs w:val="20"/>
              </w:rPr>
              <w:t>.</w:t>
            </w:r>
          </w:p>
        </w:tc>
        <w:tc>
          <w:tcPr>
            <w:tcW w:w="984" w:type="dxa"/>
            <w:vAlign w:val="center"/>
          </w:tcPr>
          <w:p w14:paraId="58DD752A" w14:textId="77777777" w:rsidR="001D14A7" w:rsidRPr="00D350DD" w:rsidRDefault="001D14A7" w:rsidP="00FF65B7">
            <w:pPr>
              <w:jc w:val="center"/>
              <w:rPr>
                <w:rFonts w:asciiTheme="majorHAnsi" w:hAnsiTheme="majorHAnsi"/>
                <w:sz w:val="21"/>
                <w:szCs w:val="21"/>
              </w:rPr>
            </w:pPr>
          </w:p>
        </w:tc>
        <w:tc>
          <w:tcPr>
            <w:tcW w:w="2405" w:type="dxa"/>
          </w:tcPr>
          <w:p w14:paraId="42E4B515" w14:textId="77777777" w:rsidR="001D14A7" w:rsidRPr="00D350DD" w:rsidRDefault="001D14A7" w:rsidP="00FF65B7">
            <w:pPr>
              <w:rPr>
                <w:rFonts w:asciiTheme="majorHAnsi" w:hAnsiTheme="majorHAnsi"/>
                <w:sz w:val="21"/>
                <w:szCs w:val="21"/>
              </w:rPr>
            </w:pPr>
          </w:p>
        </w:tc>
        <w:tc>
          <w:tcPr>
            <w:tcW w:w="2383" w:type="dxa"/>
          </w:tcPr>
          <w:p w14:paraId="5B03C4E3" w14:textId="77777777" w:rsidR="001D14A7" w:rsidRPr="00D350DD" w:rsidRDefault="001D14A7" w:rsidP="00FF65B7">
            <w:pPr>
              <w:rPr>
                <w:rFonts w:asciiTheme="majorHAnsi" w:hAnsiTheme="majorHAnsi"/>
                <w:sz w:val="21"/>
                <w:szCs w:val="21"/>
              </w:rPr>
            </w:pPr>
          </w:p>
        </w:tc>
      </w:tr>
      <w:tr w:rsidR="001D14A7" w:rsidRPr="00D350DD" w14:paraId="2A4F6226" w14:textId="77777777" w:rsidTr="00EE411B">
        <w:tc>
          <w:tcPr>
            <w:tcW w:w="439" w:type="dxa"/>
            <w:vAlign w:val="center"/>
          </w:tcPr>
          <w:p w14:paraId="659A4734" w14:textId="42751BE7" w:rsidR="001D14A7" w:rsidRDefault="001D14A7" w:rsidP="00FF65B7">
            <w:pPr>
              <w:jc w:val="center"/>
              <w:rPr>
                <w:rFonts w:asciiTheme="majorHAnsi" w:hAnsiTheme="majorHAnsi"/>
                <w:sz w:val="21"/>
                <w:szCs w:val="21"/>
              </w:rPr>
            </w:pPr>
            <w:r>
              <w:rPr>
                <w:rFonts w:asciiTheme="majorHAnsi" w:hAnsiTheme="majorHAnsi"/>
                <w:sz w:val="21"/>
                <w:szCs w:val="21"/>
              </w:rPr>
              <w:t>20</w:t>
            </w:r>
          </w:p>
        </w:tc>
        <w:tc>
          <w:tcPr>
            <w:tcW w:w="8639" w:type="dxa"/>
          </w:tcPr>
          <w:p w14:paraId="25900F70" w14:textId="77777777" w:rsidR="001D14A7" w:rsidRDefault="001D14A7" w:rsidP="001D14A7">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 xml:space="preserve">Is in staat om klantcontactmomenten binnen de customer </w:t>
            </w:r>
            <w:proofErr w:type="spellStart"/>
            <w:r>
              <w:rPr>
                <w:rFonts w:ascii="Geomanist-Regular" w:hAnsi="Geomanist-Regular" w:cs="Geomanist-Regular"/>
                <w:sz w:val="20"/>
                <w:szCs w:val="20"/>
              </w:rPr>
              <w:t>journey</w:t>
            </w:r>
            <w:proofErr w:type="spellEnd"/>
          </w:p>
          <w:p w14:paraId="22AD00EC" w14:textId="77777777" w:rsidR="001D14A7" w:rsidRDefault="001D14A7" w:rsidP="001D14A7">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te analyseren en te komen tot marketingcommunicatieacties die de</w:t>
            </w:r>
          </w:p>
          <w:p w14:paraId="6AAA7592" w14:textId="62093147" w:rsidR="001D14A7" w:rsidRDefault="001D14A7" w:rsidP="001D14A7">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klantwaarde en -loyaliteit verbeteren.</w:t>
            </w:r>
          </w:p>
        </w:tc>
        <w:tc>
          <w:tcPr>
            <w:tcW w:w="984" w:type="dxa"/>
            <w:vAlign w:val="center"/>
          </w:tcPr>
          <w:p w14:paraId="286D6085" w14:textId="77777777" w:rsidR="001D14A7" w:rsidRPr="00D350DD" w:rsidRDefault="001D14A7" w:rsidP="00FF65B7">
            <w:pPr>
              <w:jc w:val="center"/>
              <w:rPr>
                <w:rFonts w:asciiTheme="majorHAnsi" w:hAnsiTheme="majorHAnsi"/>
                <w:sz w:val="21"/>
                <w:szCs w:val="21"/>
              </w:rPr>
            </w:pPr>
          </w:p>
        </w:tc>
        <w:tc>
          <w:tcPr>
            <w:tcW w:w="2405" w:type="dxa"/>
          </w:tcPr>
          <w:p w14:paraId="071C992C" w14:textId="77777777" w:rsidR="001D14A7" w:rsidRPr="00D350DD" w:rsidRDefault="001D14A7" w:rsidP="00FF65B7">
            <w:pPr>
              <w:rPr>
                <w:rFonts w:asciiTheme="majorHAnsi" w:hAnsiTheme="majorHAnsi"/>
                <w:sz w:val="21"/>
                <w:szCs w:val="21"/>
              </w:rPr>
            </w:pPr>
          </w:p>
        </w:tc>
        <w:tc>
          <w:tcPr>
            <w:tcW w:w="2383" w:type="dxa"/>
          </w:tcPr>
          <w:p w14:paraId="6F2CF211" w14:textId="77777777" w:rsidR="001D14A7" w:rsidRPr="00D350DD" w:rsidRDefault="001D14A7" w:rsidP="00FF65B7">
            <w:pPr>
              <w:rPr>
                <w:rFonts w:asciiTheme="majorHAnsi" w:hAnsiTheme="majorHAnsi"/>
                <w:sz w:val="21"/>
                <w:szCs w:val="21"/>
              </w:rPr>
            </w:pPr>
          </w:p>
        </w:tc>
      </w:tr>
      <w:tr w:rsidR="001D14A7" w:rsidRPr="00D350DD" w14:paraId="72422FB4" w14:textId="77777777" w:rsidTr="00EE411B">
        <w:tc>
          <w:tcPr>
            <w:tcW w:w="439" w:type="dxa"/>
            <w:vAlign w:val="center"/>
          </w:tcPr>
          <w:p w14:paraId="5C70D8A0" w14:textId="702D11D6" w:rsidR="001D14A7" w:rsidRDefault="001D14A7" w:rsidP="00FF65B7">
            <w:pPr>
              <w:jc w:val="center"/>
              <w:rPr>
                <w:rFonts w:asciiTheme="majorHAnsi" w:hAnsiTheme="majorHAnsi"/>
                <w:sz w:val="21"/>
                <w:szCs w:val="21"/>
              </w:rPr>
            </w:pPr>
            <w:r>
              <w:rPr>
                <w:rFonts w:asciiTheme="majorHAnsi" w:hAnsiTheme="majorHAnsi"/>
                <w:sz w:val="21"/>
                <w:szCs w:val="21"/>
              </w:rPr>
              <w:t>21</w:t>
            </w:r>
          </w:p>
        </w:tc>
        <w:tc>
          <w:tcPr>
            <w:tcW w:w="8639" w:type="dxa"/>
          </w:tcPr>
          <w:p w14:paraId="0F547287" w14:textId="77777777" w:rsidR="001D14A7" w:rsidRDefault="001D14A7" w:rsidP="001D14A7">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 xml:space="preserve">Heeft inzicht in de toepassingsmogelijkheden van </w:t>
            </w:r>
            <w:proofErr w:type="spellStart"/>
            <w:r>
              <w:rPr>
                <w:rFonts w:ascii="Geomanist-Regular" w:hAnsi="Geomanist-Regular" w:cs="Geomanist-Regular"/>
                <w:sz w:val="20"/>
                <w:szCs w:val="20"/>
              </w:rPr>
              <w:t>influencers</w:t>
            </w:r>
            <w:proofErr w:type="spellEnd"/>
            <w:r>
              <w:rPr>
                <w:rFonts w:ascii="Geomanist-Regular" w:hAnsi="Geomanist-Regular" w:cs="Geomanist-Regular"/>
                <w:sz w:val="20"/>
                <w:szCs w:val="20"/>
              </w:rPr>
              <w:t xml:space="preserve"> en </w:t>
            </w:r>
            <w:proofErr w:type="spellStart"/>
            <w:r>
              <w:rPr>
                <w:rFonts w:ascii="Geomanist-Regular" w:hAnsi="Geomanist-Regular" w:cs="Geomanist-Regular"/>
                <w:sz w:val="20"/>
                <w:szCs w:val="20"/>
              </w:rPr>
              <w:t>microinfluencers</w:t>
            </w:r>
            <w:proofErr w:type="spellEnd"/>
          </w:p>
          <w:p w14:paraId="70335BEC" w14:textId="35BA5CB7" w:rsidR="001D14A7" w:rsidRDefault="001D14A7" w:rsidP="001D14A7">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als overtuigingsstrategie</w:t>
            </w:r>
          </w:p>
        </w:tc>
        <w:tc>
          <w:tcPr>
            <w:tcW w:w="984" w:type="dxa"/>
            <w:vAlign w:val="center"/>
          </w:tcPr>
          <w:p w14:paraId="7D5A58DA" w14:textId="77777777" w:rsidR="001D14A7" w:rsidRPr="00D350DD" w:rsidRDefault="001D14A7" w:rsidP="00FF65B7">
            <w:pPr>
              <w:jc w:val="center"/>
              <w:rPr>
                <w:rFonts w:asciiTheme="majorHAnsi" w:hAnsiTheme="majorHAnsi"/>
                <w:sz w:val="21"/>
                <w:szCs w:val="21"/>
              </w:rPr>
            </w:pPr>
          </w:p>
        </w:tc>
        <w:tc>
          <w:tcPr>
            <w:tcW w:w="2405" w:type="dxa"/>
          </w:tcPr>
          <w:p w14:paraId="0E0FA799" w14:textId="77777777" w:rsidR="001D14A7" w:rsidRPr="00D350DD" w:rsidRDefault="001D14A7" w:rsidP="00FF65B7">
            <w:pPr>
              <w:rPr>
                <w:rFonts w:asciiTheme="majorHAnsi" w:hAnsiTheme="majorHAnsi"/>
                <w:sz w:val="21"/>
                <w:szCs w:val="21"/>
              </w:rPr>
            </w:pPr>
          </w:p>
        </w:tc>
        <w:tc>
          <w:tcPr>
            <w:tcW w:w="2383" w:type="dxa"/>
          </w:tcPr>
          <w:p w14:paraId="099D4A90" w14:textId="77777777" w:rsidR="001D14A7" w:rsidRPr="00D350DD" w:rsidRDefault="001D14A7" w:rsidP="00FF65B7">
            <w:pPr>
              <w:rPr>
                <w:rFonts w:asciiTheme="majorHAnsi" w:hAnsiTheme="majorHAnsi"/>
                <w:sz w:val="21"/>
                <w:szCs w:val="21"/>
              </w:rPr>
            </w:pPr>
          </w:p>
        </w:tc>
      </w:tr>
      <w:tr w:rsidR="001D14A7" w:rsidRPr="00D350DD" w14:paraId="4D64F757" w14:textId="77777777" w:rsidTr="00EE411B">
        <w:tc>
          <w:tcPr>
            <w:tcW w:w="439" w:type="dxa"/>
            <w:vAlign w:val="center"/>
          </w:tcPr>
          <w:p w14:paraId="3894C5E2" w14:textId="3571A38A" w:rsidR="001D14A7" w:rsidRDefault="001D14A7" w:rsidP="00FF65B7">
            <w:pPr>
              <w:jc w:val="center"/>
              <w:rPr>
                <w:rFonts w:asciiTheme="majorHAnsi" w:hAnsiTheme="majorHAnsi"/>
                <w:sz w:val="21"/>
                <w:szCs w:val="21"/>
              </w:rPr>
            </w:pPr>
            <w:r>
              <w:rPr>
                <w:rFonts w:asciiTheme="majorHAnsi" w:hAnsiTheme="majorHAnsi"/>
                <w:sz w:val="21"/>
                <w:szCs w:val="21"/>
              </w:rPr>
              <w:t>22</w:t>
            </w:r>
          </w:p>
        </w:tc>
        <w:tc>
          <w:tcPr>
            <w:tcW w:w="8639" w:type="dxa"/>
          </w:tcPr>
          <w:p w14:paraId="72CFBCDB" w14:textId="77777777" w:rsidR="001D14A7" w:rsidRDefault="001D14A7" w:rsidP="001D14A7">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 xml:space="preserve">Is in staat om een </w:t>
            </w:r>
            <w:proofErr w:type="spellStart"/>
            <w:r>
              <w:rPr>
                <w:rFonts w:ascii="Geomanist-Regular" w:hAnsi="Geomanist-Regular" w:cs="Geomanist-Regular"/>
                <w:sz w:val="20"/>
                <w:szCs w:val="20"/>
              </w:rPr>
              <w:t>funnel</w:t>
            </w:r>
            <w:proofErr w:type="spellEnd"/>
            <w:r>
              <w:rPr>
                <w:rFonts w:ascii="Geomanist-Regular" w:hAnsi="Geomanist-Regular" w:cs="Geomanist-Regular"/>
                <w:sz w:val="20"/>
                <w:szCs w:val="20"/>
              </w:rPr>
              <w:t xml:space="preserve"> op te stellen en te bepalen op basis van customer</w:t>
            </w:r>
          </w:p>
          <w:p w14:paraId="268D2242" w14:textId="77777777" w:rsidR="001D14A7" w:rsidRDefault="001D14A7" w:rsidP="001D14A7">
            <w:pPr>
              <w:autoSpaceDE w:val="0"/>
              <w:autoSpaceDN w:val="0"/>
              <w:adjustRightInd w:val="0"/>
              <w:rPr>
                <w:rFonts w:ascii="Geomanist-Regular" w:hAnsi="Geomanist-Regular" w:cs="Geomanist-Regular"/>
                <w:sz w:val="20"/>
                <w:szCs w:val="20"/>
              </w:rPr>
            </w:pPr>
            <w:proofErr w:type="spellStart"/>
            <w:r>
              <w:rPr>
                <w:rFonts w:ascii="Geomanist-Regular" w:hAnsi="Geomanist-Regular" w:cs="Geomanist-Regular"/>
                <w:sz w:val="20"/>
                <w:szCs w:val="20"/>
              </w:rPr>
              <w:t>journeys</w:t>
            </w:r>
            <w:proofErr w:type="spellEnd"/>
            <w:r>
              <w:rPr>
                <w:rFonts w:ascii="Geomanist-Regular" w:hAnsi="Geomanist-Regular" w:cs="Geomanist-Regular"/>
                <w:sz w:val="20"/>
                <w:szCs w:val="20"/>
              </w:rPr>
              <w:t xml:space="preserve"> en past de communicatieboodschap aan op de positie in de</w:t>
            </w:r>
          </w:p>
          <w:p w14:paraId="3E784F03" w14:textId="0F680BD5" w:rsidR="001D14A7" w:rsidRDefault="001D14A7" w:rsidP="001D14A7">
            <w:pPr>
              <w:autoSpaceDE w:val="0"/>
              <w:autoSpaceDN w:val="0"/>
              <w:adjustRightInd w:val="0"/>
              <w:rPr>
                <w:rFonts w:ascii="Geomanist-Regular" w:hAnsi="Geomanist-Regular" w:cs="Geomanist-Regular"/>
                <w:sz w:val="20"/>
                <w:szCs w:val="20"/>
              </w:rPr>
            </w:pPr>
            <w:proofErr w:type="spellStart"/>
            <w:r>
              <w:rPr>
                <w:rFonts w:ascii="Geomanist-Regular" w:hAnsi="Geomanist-Regular" w:cs="Geomanist-Regular"/>
                <w:sz w:val="20"/>
                <w:szCs w:val="20"/>
              </w:rPr>
              <w:t>funnel</w:t>
            </w:r>
            <w:proofErr w:type="spellEnd"/>
            <w:r>
              <w:rPr>
                <w:rFonts w:ascii="Geomanist-Regular" w:hAnsi="Geomanist-Regular" w:cs="Geomanist-Regular"/>
                <w:sz w:val="20"/>
                <w:szCs w:val="20"/>
              </w:rPr>
              <w:t>.</w:t>
            </w:r>
          </w:p>
        </w:tc>
        <w:tc>
          <w:tcPr>
            <w:tcW w:w="984" w:type="dxa"/>
            <w:vAlign w:val="center"/>
          </w:tcPr>
          <w:p w14:paraId="287BECC0" w14:textId="77777777" w:rsidR="001D14A7" w:rsidRPr="00D350DD" w:rsidRDefault="001D14A7" w:rsidP="00FF65B7">
            <w:pPr>
              <w:jc w:val="center"/>
              <w:rPr>
                <w:rFonts w:asciiTheme="majorHAnsi" w:hAnsiTheme="majorHAnsi"/>
                <w:sz w:val="21"/>
                <w:szCs w:val="21"/>
              </w:rPr>
            </w:pPr>
          </w:p>
        </w:tc>
        <w:tc>
          <w:tcPr>
            <w:tcW w:w="2405" w:type="dxa"/>
          </w:tcPr>
          <w:p w14:paraId="3536403E" w14:textId="77777777" w:rsidR="001D14A7" w:rsidRPr="00D350DD" w:rsidRDefault="001D14A7" w:rsidP="00FF65B7">
            <w:pPr>
              <w:rPr>
                <w:rFonts w:asciiTheme="majorHAnsi" w:hAnsiTheme="majorHAnsi"/>
                <w:sz w:val="21"/>
                <w:szCs w:val="21"/>
              </w:rPr>
            </w:pPr>
          </w:p>
        </w:tc>
        <w:tc>
          <w:tcPr>
            <w:tcW w:w="2383" w:type="dxa"/>
          </w:tcPr>
          <w:p w14:paraId="7D4B50BA" w14:textId="77777777" w:rsidR="001D14A7" w:rsidRPr="00D350DD" w:rsidRDefault="001D14A7" w:rsidP="00FF65B7">
            <w:pPr>
              <w:rPr>
                <w:rFonts w:asciiTheme="majorHAnsi" w:hAnsiTheme="majorHAnsi"/>
                <w:sz w:val="21"/>
                <w:szCs w:val="21"/>
              </w:rPr>
            </w:pPr>
          </w:p>
        </w:tc>
      </w:tr>
    </w:tbl>
    <w:p w14:paraId="34C8B065" w14:textId="77777777" w:rsidR="00051B43" w:rsidRPr="00D350DD" w:rsidRDefault="00051B43">
      <w:pPr>
        <w:rPr>
          <w:rFonts w:asciiTheme="majorHAnsi" w:hAnsiTheme="majorHAnsi"/>
          <w:sz w:val="21"/>
          <w:szCs w:val="21"/>
        </w:rPr>
      </w:pPr>
    </w:p>
    <w:p w14:paraId="60B3F317" w14:textId="77777777" w:rsidR="00B649D8" w:rsidRPr="00EB27E5" w:rsidRDefault="00B649D8">
      <w:pPr>
        <w:rPr>
          <w:rFonts w:asciiTheme="majorHAnsi" w:hAnsiTheme="majorHAnsi"/>
          <w:sz w:val="22"/>
          <w:szCs w:val="22"/>
        </w:rPr>
      </w:pPr>
    </w:p>
    <w:p w14:paraId="7281A553" w14:textId="77777777" w:rsidR="00B649D8" w:rsidRDefault="00B649D8">
      <w:pPr>
        <w:rPr>
          <w:rFonts w:asciiTheme="majorHAnsi" w:hAnsiTheme="majorHAnsi"/>
          <w:sz w:val="21"/>
          <w:szCs w:val="21"/>
        </w:rPr>
      </w:pPr>
    </w:p>
    <w:p w14:paraId="4E6F9AA3" w14:textId="5361DA3D" w:rsidR="00BB14C5" w:rsidRPr="00FD18DE" w:rsidRDefault="00BB14C5" w:rsidP="00BB14C5">
      <w:pPr>
        <w:pStyle w:val="Kop5"/>
        <w:rPr>
          <w:rFonts w:asciiTheme="majorHAnsi" w:hAnsiTheme="majorHAnsi"/>
          <w:bCs w:val="0"/>
          <w:sz w:val="28"/>
          <w:szCs w:val="28"/>
        </w:rPr>
      </w:pPr>
      <w:r>
        <w:rPr>
          <w:rFonts w:asciiTheme="majorHAnsi" w:hAnsiTheme="majorHAnsi"/>
          <w:bCs w:val="0"/>
          <w:sz w:val="28"/>
          <w:szCs w:val="28"/>
        </w:rPr>
        <w:t>(3</w:t>
      </w:r>
      <w:r w:rsidRPr="00CA1048">
        <w:rPr>
          <w:rFonts w:asciiTheme="majorHAnsi" w:hAnsiTheme="majorHAnsi"/>
          <w:bCs w:val="0"/>
          <w:sz w:val="28"/>
          <w:szCs w:val="28"/>
        </w:rPr>
        <w:t xml:space="preserve">) </w:t>
      </w:r>
      <w:r w:rsidR="001D14A7">
        <w:rPr>
          <w:rFonts w:asciiTheme="majorHAnsi" w:hAnsiTheme="majorHAnsi"/>
          <w:bCs w:val="0"/>
          <w:sz w:val="28"/>
          <w:szCs w:val="28"/>
        </w:rPr>
        <w:t>CONCEPT, CREATIE, REALISATIE &amp; CONTENT</w:t>
      </w:r>
    </w:p>
    <w:p w14:paraId="4E3A4C37" w14:textId="77777777" w:rsidR="00B649D8" w:rsidRDefault="00B649D8" w:rsidP="00B649D8"/>
    <w:tbl>
      <w:tblPr>
        <w:tblStyle w:val="Tabelraster"/>
        <w:tblW w:w="14850" w:type="dxa"/>
        <w:tblLook w:val="04A0" w:firstRow="1" w:lastRow="0" w:firstColumn="1" w:lastColumn="0" w:noHBand="0" w:noVBand="1"/>
      </w:tblPr>
      <w:tblGrid>
        <w:gridCol w:w="440"/>
        <w:gridCol w:w="8638"/>
        <w:gridCol w:w="983"/>
        <w:gridCol w:w="2405"/>
        <w:gridCol w:w="2384"/>
      </w:tblGrid>
      <w:tr w:rsidR="009B6FA3" w:rsidRPr="00EB27E5" w14:paraId="71B75284" w14:textId="77777777" w:rsidTr="00AE7F80">
        <w:tc>
          <w:tcPr>
            <w:tcW w:w="440" w:type="dxa"/>
            <w:shd w:val="clear" w:color="auto" w:fill="F2F2F2" w:themeFill="background1" w:themeFillShade="F2"/>
          </w:tcPr>
          <w:p w14:paraId="2D8AAC8E" w14:textId="48AAE421" w:rsidR="009B6FA3" w:rsidRPr="00EB27E5" w:rsidRDefault="009B6FA3" w:rsidP="00A80A41">
            <w:pPr>
              <w:rPr>
                <w:rFonts w:asciiTheme="majorHAnsi" w:hAnsiTheme="majorHAnsi"/>
                <w:sz w:val="22"/>
                <w:szCs w:val="22"/>
              </w:rPr>
            </w:pPr>
            <w:r w:rsidRPr="00B01BD7">
              <w:rPr>
                <w:rFonts w:asciiTheme="majorHAnsi" w:hAnsiTheme="majorHAnsi"/>
                <w:sz w:val="20"/>
                <w:szCs w:val="20"/>
              </w:rPr>
              <w:t>nr</w:t>
            </w:r>
          </w:p>
        </w:tc>
        <w:tc>
          <w:tcPr>
            <w:tcW w:w="8638" w:type="dxa"/>
            <w:shd w:val="clear" w:color="auto" w:fill="F2F2F2" w:themeFill="background1" w:themeFillShade="F2"/>
          </w:tcPr>
          <w:p w14:paraId="3C0A9482" w14:textId="67F04913" w:rsidR="009B6FA3" w:rsidRPr="00EB27E5" w:rsidRDefault="009B6FA3" w:rsidP="00A80A41">
            <w:pPr>
              <w:rPr>
                <w:rFonts w:asciiTheme="majorHAnsi" w:hAnsiTheme="majorHAnsi"/>
                <w:sz w:val="22"/>
                <w:szCs w:val="22"/>
              </w:rPr>
            </w:pPr>
            <w:r w:rsidRPr="00B01BD7">
              <w:rPr>
                <w:rFonts w:asciiTheme="majorHAnsi" w:hAnsiTheme="majorHAnsi"/>
                <w:sz w:val="20"/>
                <w:szCs w:val="20"/>
              </w:rPr>
              <w:t>Competentie</w:t>
            </w:r>
          </w:p>
        </w:tc>
        <w:tc>
          <w:tcPr>
            <w:tcW w:w="983" w:type="dxa"/>
            <w:shd w:val="clear" w:color="auto" w:fill="F2F2F2" w:themeFill="background1" w:themeFillShade="F2"/>
          </w:tcPr>
          <w:p w14:paraId="7CF01FA8" w14:textId="4146B29D" w:rsidR="009B6FA3" w:rsidRPr="00EB27E5" w:rsidRDefault="009B6FA3" w:rsidP="00A80A41">
            <w:pPr>
              <w:jc w:val="center"/>
              <w:rPr>
                <w:rFonts w:asciiTheme="majorHAnsi" w:hAnsiTheme="majorHAnsi"/>
                <w:sz w:val="22"/>
                <w:szCs w:val="22"/>
              </w:rPr>
            </w:pPr>
            <w:r w:rsidRPr="00B01BD7">
              <w:rPr>
                <w:rFonts w:asciiTheme="majorHAnsi" w:hAnsiTheme="majorHAnsi"/>
                <w:sz w:val="20"/>
                <w:szCs w:val="20"/>
              </w:rPr>
              <w:t>Ja/Nee</w:t>
            </w:r>
          </w:p>
        </w:tc>
        <w:tc>
          <w:tcPr>
            <w:tcW w:w="2405" w:type="dxa"/>
            <w:shd w:val="clear" w:color="auto" w:fill="F2F2F2" w:themeFill="background1" w:themeFillShade="F2"/>
          </w:tcPr>
          <w:p w14:paraId="22FB6778" w14:textId="1B048268" w:rsidR="009B6FA3" w:rsidRPr="00EB27E5" w:rsidRDefault="009B6FA3" w:rsidP="00A80A41">
            <w:pPr>
              <w:jc w:val="center"/>
              <w:rPr>
                <w:rFonts w:asciiTheme="majorHAnsi" w:hAnsiTheme="majorHAnsi"/>
                <w:sz w:val="22"/>
                <w:szCs w:val="22"/>
              </w:rPr>
            </w:pPr>
            <w:r w:rsidRPr="00B01BD7">
              <w:rPr>
                <w:rFonts w:asciiTheme="majorHAnsi" w:hAnsiTheme="majorHAnsi"/>
                <w:sz w:val="20"/>
                <w:szCs w:val="20"/>
              </w:rPr>
              <w:t>Ja:</w:t>
            </w:r>
            <w:r w:rsidRPr="00B01BD7">
              <w:rPr>
                <w:rFonts w:ascii="Calibri" w:hAnsi="Calibri"/>
                <w:color w:val="000000"/>
                <w:sz w:val="20"/>
                <w:szCs w:val="20"/>
              </w:rPr>
              <w:t xml:space="preserve"> verwijs naar module </w:t>
            </w:r>
            <w:r>
              <w:rPr>
                <w:rFonts w:ascii="Calibri" w:hAnsi="Calibri"/>
                <w:color w:val="000000"/>
                <w:sz w:val="20"/>
                <w:szCs w:val="20"/>
              </w:rPr>
              <w:t>+ relevante bijlagen</w:t>
            </w:r>
          </w:p>
        </w:tc>
        <w:tc>
          <w:tcPr>
            <w:tcW w:w="2384" w:type="dxa"/>
            <w:shd w:val="clear" w:color="auto" w:fill="F2F2F2" w:themeFill="background1" w:themeFillShade="F2"/>
          </w:tcPr>
          <w:p w14:paraId="21BD2EC0" w14:textId="31DC53F3" w:rsidR="009B6FA3" w:rsidRPr="00EB27E5" w:rsidRDefault="009B6FA3" w:rsidP="00A80A41">
            <w:pPr>
              <w:jc w:val="center"/>
              <w:rPr>
                <w:rFonts w:asciiTheme="majorHAnsi" w:hAnsiTheme="majorHAnsi"/>
                <w:sz w:val="22"/>
                <w:szCs w:val="22"/>
              </w:rPr>
            </w:pPr>
            <w:r w:rsidRPr="00B01BD7">
              <w:rPr>
                <w:rFonts w:asciiTheme="majorHAnsi" w:hAnsiTheme="majorHAnsi"/>
                <w:sz w:val="20"/>
                <w:szCs w:val="20"/>
              </w:rPr>
              <w:t xml:space="preserve">Nee: </w:t>
            </w:r>
            <w:r w:rsidRPr="00B01BD7">
              <w:rPr>
                <w:rFonts w:ascii="Calibri" w:hAnsi="Calibri"/>
                <w:color w:val="000000"/>
                <w:sz w:val="20"/>
                <w:szCs w:val="20"/>
              </w:rPr>
              <w:t>geef geplande opname datum weer</w:t>
            </w:r>
          </w:p>
        </w:tc>
      </w:tr>
      <w:tr w:rsidR="00B649D8" w:rsidRPr="00EB27E5" w14:paraId="58062507" w14:textId="77777777" w:rsidTr="00AE7F80">
        <w:tc>
          <w:tcPr>
            <w:tcW w:w="440" w:type="dxa"/>
            <w:vAlign w:val="center"/>
          </w:tcPr>
          <w:p w14:paraId="20E578D5" w14:textId="13C784B6" w:rsidR="00B649D8" w:rsidRPr="00B00B69" w:rsidRDefault="00E901D1" w:rsidP="00A80A41">
            <w:pPr>
              <w:jc w:val="center"/>
              <w:rPr>
                <w:rFonts w:asciiTheme="majorHAnsi" w:hAnsiTheme="majorHAnsi"/>
                <w:sz w:val="21"/>
                <w:szCs w:val="21"/>
              </w:rPr>
            </w:pPr>
            <w:r>
              <w:rPr>
                <w:rFonts w:asciiTheme="majorHAnsi" w:hAnsiTheme="majorHAnsi"/>
                <w:sz w:val="21"/>
                <w:szCs w:val="21"/>
              </w:rPr>
              <w:t>23</w:t>
            </w:r>
          </w:p>
        </w:tc>
        <w:tc>
          <w:tcPr>
            <w:tcW w:w="8638" w:type="dxa"/>
          </w:tcPr>
          <w:p w14:paraId="0B09E212" w14:textId="77777777" w:rsidR="001D14A7" w:rsidRDefault="001D14A7" w:rsidP="001D14A7">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De communicatieprofessional heeft inzicht in de kanalen, tools en</w:t>
            </w:r>
          </w:p>
          <w:p w14:paraId="15328051" w14:textId="77777777" w:rsidR="001D14A7" w:rsidRDefault="001D14A7" w:rsidP="001D14A7">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technologie om effectieve communicatie voor de juiste doelgroep te</w:t>
            </w:r>
          </w:p>
          <w:p w14:paraId="4D716A9B" w14:textId="77777777" w:rsidR="001D14A7" w:rsidRDefault="001D14A7" w:rsidP="001D14A7">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 xml:space="preserve">creëren en om de customer </w:t>
            </w:r>
            <w:proofErr w:type="spellStart"/>
            <w:r>
              <w:rPr>
                <w:rFonts w:ascii="Geomanist-Regular" w:hAnsi="Geomanist-Regular" w:cs="Geomanist-Regular"/>
                <w:sz w:val="20"/>
                <w:szCs w:val="20"/>
              </w:rPr>
              <w:t>journey</w:t>
            </w:r>
            <w:proofErr w:type="spellEnd"/>
            <w:r>
              <w:rPr>
                <w:rFonts w:ascii="Geomanist-Regular" w:hAnsi="Geomanist-Regular" w:cs="Geomanist-Regular"/>
                <w:sz w:val="20"/>
                <w:szCs w:val="20"/>
              </w:rPr>
              <w:t xml:space="preserve"> te optimaliseren. Maakt daarbij het</w:t>
            </w:r>
          </w:p>
          <w:p w14:paraId="1E5945FE" w14:textId="1313AB95" w:rsidR="00B649D8" w:rsidRPr="00B00B69" w:rsidRDefault="001D14A7" w:rsidP="001D14A7">
            <w:pPr>
              <w:rPr>
                <w:rFonts w:asciiTheme="majorHAnsi" w:hAnsiTheme="majorHAnsi"/>
                <w:sz w:val="21"/>
                <w:szCs w:val="21"/>
              </w:rPr>
            </w:pPr>
            <w:r>
              <w:rPr>
                <w:rFonts w:ascii="Geomanist-Regular" w:hAnsi="Geomanist-Regular" w:cs="Geomanist-Regular"/>
                <w:sz w:val="20"/>
                <w:szCs w:val="20"/>
              </w:rPr>
              <w:t>onderscheid naar mediatypologie.</w:t>
            </w:r>
          </w:p>
        </w:tc>
        <w:tc>
          <w:tcPr>
            <w:tcW w:w="983" w:type="dxa"/>
            <w:vAlign w:val="center"/>
          </w:tcPr>
          <w:p w14:paraId="61DEE71B" w14:textId="3D13CB71" w:rsidR="00B649D8" w:rsidRPr="00B00B69" w:rsidRDefault="00B649D8" w:rsidP="00A80A41">
            <w:pPr>
              <w:jc w:val="center"/>
              <w:rPr>
                <w:rFonts w:asciiTheme="majorHAnsi" w:hAnsiTheme="majorHAnsi"/>
                <w:sz w:val="21"/>
                <w:szCs w:val="21"/>
              </w:rPr>
            </w:pPr>
          </w:p>
        </w:tc>
        <w:tc>
          <w:tcPr>
            <w:tcW w:w="2405" w:type="dxa"/>
          </w:tcPr>
          <w:p w14:paraId="3F54DBBD" w14:textId="74AA1C7D" w:rsidR="00B16CE7" w:rsidRPr="00AA7976" w:rsidRDefault="00B16CE7" w:rsidP="00AA7976">
            <w:pPr>
              <w:rPr>
                <w:rFonts w:asciiTheme="majorHAnsi" w:hAnsiTheme="majorHAnsi"/>
                <w:sz w:val="21"/>
                <w:szCs w:val="21"/>
              </w:rPr>
            </w:pPr>
          </w:p>
        </w:tc>
        <w:tc>
          <w:tcPr>
            <w:tcW w:w="2384" w:type="dxa"/>
          </w:tcPr>
          <w:p w14:paraId="357EAED6" w14:textId="77777777" w:rsidR="00B649D8" w:rsidRPr="00B00B69" w:rsidRDefault="00B649D8" w:rsidP="00A80A41">
            <w:pPr>
              <w:rPr>
                <w:rFonts w:asciiTheme="majorHAnsi" w:hAnsiTheme="majorHAnsi"/>
                <w:sz w:val="21"/>
                <w:szCs w:val="21"/>
              </w:rPr>
            </w:pPr>
          </w:p>
        </w:tc>
      </w:tr>
      <w:tr w:rsidR="00B649D8" w:rsidRPr="00EB27E5" w14:paraId="0F25371C" w14:textId="77777777" w:rsidTr="00AE7F80">
        <w:tc>
          <w:tcPr>
            <w:tcW w:w="440" w:type="dxa"/>
            <w:vAlign w:val="center"/>
          </w:tcPr>
          <w:p w14:paraId="7EC75CD9" w14:textId="00BDB385" w:rsidR="00B649D8" w:rsidRPr="00B00B69" w:rsidRDefault="00E901D1" w:rsidP="00A80A41">
            <w:pPr>
              <w:jc w:val="center"/>
              <w:rPr>
                <w:rFonts w:asciiTheme="majorHAnsi" w:hAnsiTheme="majorHAnsi"/>
                <w:sz w:val="21"/>
                <w:szCs w:val="21"/>
              </w:rPr>
            </w:pPr>
            <w:r>
              <w:rPr>
                <w:rFonts w:asciiTheme="majorHAnsi" w:hAnsiTheme="majorHAnsi"/>
                <w:sz w:val="21"/>
                <w:szCs w:val="21"/>
              </w:rPr>
              <w:t>24</w:t>
            </w:r>
          </w:p>
        </w:tc>
        <w:tc>
          <w:tcPr>
            <w:tcW w:w="8638" w:type="dxa"/>
          </w:tcPr>
          <w:p w14:paraId="40F48E56" w14:textId="77777777" w:rsidR="001D14A7" w:rsidRDefault="001D14A7" w:rsidP="001D14A7">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Kan e-marketingdoelstellingen vertalen naar een cross-mediale strategie</w:t>
            </w:r>
          </w:p>
          <w:p w14:paraId="4141F2D5" w14:textId="01053FE7" w:rsidR="00B649D8" w:rsidRPr="00B00B69" w:rsidRDefault="001D14A7" w:rsidP="001D14A7">
            <w:pPr>
              <w:rPr>
                <w:rFonts w:asciiTheme="majorHAnsi" w:hAnsiTheme="majorHAnsi"/>
                <w:sz w:val="21"/>
                <w:szCs w:val="21"/>
              </w:rPr>
            </w:pPr>
            <w:r>
              <w:rPr>
                <w:rFonts w:ascii="Geomanist-Regular" w:hAnsi="Geomanist-Regular" w:cs="Geomanist-Regular"/>
                <w:sz w:val="20"/>
                <w:szCs w:val="20"/>
              </w:rPr>
              <w:t xml:space="preserve">voor branding. Kan bijbehorende </w:t>
            </w:r>
            <w:proofErr w:type="spellStart"/>
            <w:r>
              <w:rPr>
                <w:rFonts w:ascii="Geomanist-Regular" w:hAnsi="Geomanist-Regular" w:cs="Geomanist-Regular"/>
                <w:sz w:val="20"/>
                <w:szCs w:val="20"/>
              </w:rPr>
              <w:t>KPI’s</w:t>
            </w:r>
            <w:proofErr w:type="spellEnd"/>
            <w:r>
              <w:rPr>
                <w:rFonts w:ascii="Geomanist-Regular" w:hAnsi="Geomanist-Regular" w:cs="Geomanist-Regular"/>
                <w:sz w:val="20"/>
                <w:szCs w:val="20"/>
              </w:rPr>
              <w:t xml:space="preserve"> formuleren en monitoren.</w:t>
            </w:r>
          </w:p>
        </w:tc>
        <w:tc>
          <w:tcPr>
            <w:tcW w:w="983" w:type="dxa"/>
            <w:vAlign w:val="center"/>
          </w:tcPr>
          <w:p w14:paraId="1A0DB4EA" w14:textId="309A655B" w:rsidR="00B649D8" w:rsidRPr="00B00B69" w:rsidRDefault="00B649D8" w:rsidP="00A80A41">
            <w:pPr>
              <w:jc w:val="center"/>
              <w:rPr>
                <w:rFonts w:asciiTheme="majorHAnsi" w:hAnsiTheme="majorHAnsi"/>
                <w:sz w:val="21"/>
                <w:szCs w:val="21"/>
              </w:rPr>
            </w:pPr>
          </w:p>
        </w:tc>
        <w:tc>
          <w:tcPr>
            <w:tcW w:w="2405" w:type="dxa"/>
          </w:tcPr>
          <w:p w14:paraId="1AE23F30" w14:textId="41713F69" w:rsidR="0026212B" w:rsidRPr="00B008A0" w:rsidRDefault="0026212B" w:rsidP="00B008A0">
            <w:pPr>
              <w:rPr>
                <w:rFonts w:asciiTheme="majorHAnsi" w:hAnsiTheme="majorHAnsi"/>
                <w:sz w:val="21"/>
                <w:szCs w:val="21"/>
              </w:rPr>
            </w:pPr>
          </w:p>
        </w:tc>
        <w:tc>
          <w:tcPr>
            <w:tcW w:w="2384" w:type="dxa"/>
          </w:tcPr>
          <w:p w14:paraId="749EE788" w14:textId="77777777" w:rsidR="00B649D8" w:rsidRPr="00B00B69" w:rsidRDefault="00B649D8" w:rsidP="00A80A41">
            <w:pPr>
              <w:rPr>
                <w:rFonts w:asciiTheme="majorHAnsi" w:hAnsiTheme="majorHAnsi"/>
                <w:sz w:val="21"/>
                <w:szCs w:val="21"/>
              </w:rPr>
            </w:pPr>
          </w:p>
        </w:tc>
      </w:tr>
      <w:tr w:rsidR="00B649D8" w:rsidRPr="00EB27E5" w14:paraId="157ED727" w14:textId="77777777" w:rsidTr="00AE7F80">
        <w:trPr>
          <w:trHeight w:val="418"/>
        </w:trPr>
        <w:tc>
          <w:tcPr>
            <w:tcW w:w="440" w:type="dxa"/>
            <w:vAlign w:val="center"/>
          </w:tcPr>
          <w:p w14:paraId="21BFD376" w14:textId="252F0F3B" w:rsidR="00B649D8" w:rsidRPr="00B00B69" w:rsidRDefault="00E901D1" w:rsidP="00A80A41">
            <w:pPr>
              <w:jc w:val="center"/>
              <w:rPr>
                <w:rFonts w:asciiTheme="majorHAnsi" w:hAnsiTheme="majorHAnsi"/>
                <w:sz w:val="21"/>
                <w:szCs w:val="21"/>
              </w:rPr>
            </w:pPr>
            <w:r>
              <w:rPr>
                <w:rFonts w:asciiTheme="majorHAnsi" w:hAnsiTheme="majorHAnsi"/>
                <w:sz w:val="21"/>
                <w:szCs w:val="21"/>
              </w:rPr>
              <w:t>25</w:t>
            </w:r>
          </w:p>
        </w:tc>
        <w:tc>
          <w:tcPr>
            <w:tcW w:w="8638" w:type="dxa"/>
            <w:vAlign w:val="center"/>
          </w:tcPr>
          <w:p w14:paraId="629DFCC7" w14:textId="77777777" w:rsidR="001D14A7" w:rsidRDefault="001D14A7" w:rsidP="001D14A7">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Kan een effectieve cross-mediale strategie ontwikkelen in een b2b- en in</w:t>
            </w:r>
          </w:p>
          <w:p w14:paraId="572028BD" w14:textId="61F74445" w:rsidR="00B649D8" w:rsidRPr="00B00B69" w:rsidRDefault="001D14A7" w:rsidP="001D14A7">
            <w:pPr>
              <w:rPr>
                <w:rFonts w:asciiTheme="majorHAnsi" w:hAnsiTheme="majorHAnsi"/>
                <w:sz w:val="21"/>
                <w:szCs w:val="21"/>
              </w:rPr>
            </w:pPr>
            <w:r>
              <w:rPr>
                <w:rFonts w:ascii="Geomanist-Regular" w:hAnsi="Geomanist-Regular" w:cs="Geomanist-Regular"/>
                <w:sz w:val="20"/>
                <w:szCs w:val="20"/>
              </w:rPr>
              <w:t>een b2c-omgeving.</w:t>
            </w:r>
          </w:p>
        </w:tc>
        <w:tc>
          <w:tcPr>
            <w:tcW w:w="983" w:type="dxa"/>
            <w:vAlign w:val="center"/>
          </w:tcPr>
          <w:p w14:paraId="07C7B075" w14:textId="6602ED12" w:rsidR="00B649D8" w:rsidRPr="00B00B69" w:rsidRDefault="00B649D8" w:rsidP="00A80A41">
            <w:pPr>
              <w:jc w:val="center"/>
              <w:rPr>
                <w:rFonts w:asciiTheme="majorHAnsi" w:hAnsiTheme="majorHAnsi"/>
                <w:sz w:val="21"/>
                <w:szCs w:val="21"/>
              </w:rPr>
            </w:pPr>
          </w:p>
        </w:tc>
        <w:tc>
          <w:tcPr>
            <w:tcW w:w="2405" w:type="dxa"/>
          </w:tcPr>
          <w:p w14:paraId="12C92B29" w14:textId="278592FC" w:rsidR="00B649D8" w:rsidRPr="0026212B" w:rsidRDefault="00B649D8" w:rsidP="00B008A0">
            <w:pPr>
              <w:pStyle w:val="Lijstalinea"/>
              <w:rPr>
                <w:rFonts w:asciiTheme="majorHAnsi" w:hAnsiTheme="majorHAnsi"/>
                <w:sz w:val="21"/>
                <w:szCs w:val="21"/>
              </w:rPr>
            </w:pPr>
          </w:p>
        </w:tc>
        <w:tc>
          <w:tcPr>
            <w:tcW w:w="2384" w:type="dxa"/>
          </w:tcPr>
          <w:p w14:paraId="4A896F47" w14:textId="77777777" w:rsidR="00B649D8" w:rsidRPr="00B00B69" w:rsidRDefault="00B649D8" w:rsidP="00A80A41">
            <w:pPr>
              <w:rPr>
                <w:rFonts w:asciiTheme="majorHAnsi" w:hAnsiTheme="majorHAnsi"/>
                <w:sz w:val="21"/>
                <w:szCs w:val="21"/>
              </w:rPr>
            </w:pPr>
          </w:p>
        </w:tc>
      </w:tr>
      <w:tr w:rsidR="00B649D8" w:rsidRPr="00EB27E5" w14:paraId="1EF06102" w14:textId="77777777" w:rsidTr="00AE7F80">
        <w:tc>
          <w:tcPr>
            <w:tcW w:w="440" w:type="dxa"/>
            <w:vAlign w:val="center"/>
          </w:tcPr>
          <w:p w14:paraId="3E10BD46" w14:textId="479E2D22" w:rsidR="00B649D8" w:rsidRPr="00B00B69" w:rsidRDefault="00E901D1" w:rsidP="00A80A41">
            <w:pPr>
              <w:jc w:val="center"/>
              <w:rPr>
                <w:rFonts w:asciiTheme="majorHAnsi" w:hAnsiTheme="majorHAnsi"/>
                <w:sz w:val="21"/>
                <w:szCs w:val="21"/>
              </w:rPr>
            </w:pPr>
            <w:r>
              <w:rPr>
                <w:rFonts w:asciiTheme="majorHAnsi" w:hAnsiTheme="majorHAnsi"/>
                <w:sz w:val="21"/>
                <w:szCs w:val="21"/>
              </w:rPr>
              <w:t>26</w:t>
            </w:r>
          </w:p>
        </w:tc>
        <w:tc>
          <w:tcPr>
            <w:tcW w:w="8638" w:type="dxa"/>
          </w:tcPr>
          <w:p w14:paraId="3F5EBC97" w14:textId="77777777" w:rsidR="001D14A7" w:rsidRDefault="001D14A7" w:rsidP="001D14A7">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Heeft naast kennis van online media ook kennis van offline media en is op</w:t>
            </w:r>
          </w:p>
          <w:p w14:paraId="3075B3BD" w14:textId="77777777" w:rsidR="001D14A7" w:rsidRDefault="001D14A7" w:rsidP="001D14A7">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 xml:space="preserve">de hoogte van de manier waarop deze mediatypen elkaar in een </w:t>
            </w:r>
            <w:proofErr w:type="spellStart"/>
            <w:r>
              <w:rPr>
                <w:rFonts w:ascii="Geomanist-Regular" w:hAnsi="Geomanist-Regular" w:cs="Geomanist-Regular"/>
                <w:sz w:val="20"/>
                <w:szCs w:val="20"/>
              </w:rPr>
              <w:t>crossmediale</w:t>
            </w:r>
            <w:proofErr w:type="spellEnd"/>
          </w:p>
          <w:p w14:paraId="2339F28F" w14:textId="2E7D2D0F" w:rsidR="00B649D8" w:rsidRPr="00B00B69" w:rsidRDefault="001D14A7" w:rsidP="001D14A7">
            <w:pPr>
              <w:rPr>
                <w:rFonts w:asciiTheme="majorHAnsi" w:hAnsiTheme="majorHAnsi"/>
                <w:sz w:val="21"/>
                <w:szCs w:val="21"/>
              </w:rPr>
            </w:pPr>
            <w:r>
              <w:rPr>
                <w:rFonts w:ascii="Geomanist-Regular" w:hAnsi="Geomanist-Regular" w:cs="Geomanist-Regular"/>
                <w:sz w:val="20"/>
                <w:szCs w:val="20"/>
              </w:rPr>
              <w:t>campagne onderling kunnen versterken.</w:t>
            </w:r>
          </w:p>
        </w:tc>
        <w:tc>
          <w:tcPr>
            <w:tcW w:w="983" w:type="dxa"/>
            <w:vAlign w:val="center"/>
          </w:tcPr>
          <w:p w14:paraId="011B2069" w14:textId="25FFE9C7" w:rsidR="00B649D8" w:rsidRPr="00B00B69" w:rsidRDefault="00B649D8" w:rsidP="00A80A41">
            <w:pPr>
              <w:jc w:val="center"/>
              <w:rPr>
                <w:rFonts w:asciiTheme="majorHAnsi" w:hAnsiTheme="majorHAnsi"/>
                <w:sz w:val="21"/>
                <w:szCs w:val="21"/>
              </w:rPr>
            </w:pPr>
          </w:p>
        </w:tc>
        <w:tc>
          <w:tcPr>
            <w:tcW w:w="2405" w:type="dxa"/>
          </w:tcPr>
          <w:p w14:paraId="08B70210" w14:textId="1336524C" w:rsidR="00B649D8" w:rsidRPr="00B008A0" w:rsidRDefault="00B649D8" w:rsidP="00B008A0">
            <w:pPr>
              <w:rPr>
                <w:rFonts w:asciiTheme="majorHAnsi" w:hAnsiTheme="majorHAnsi"/>
                <w:sz w:val="21"/>
                <w:szCs w:val="21"/>
              </w:rPr>
            </w:pPr>
          </w:p>
        </w:tc>
        <w:tc>
          <w:tcPr>
            <w:tcW w:w="2384" w:type="dxa"/>
          </w:tcPr>
          <w:p w14:paraId="6FD6CFD7" w14:textId="77777777" w:rsidR="00B649D8" w:rsidRPr="00B00B69" w:rsidRDefault="00B649D8" w:rsidP="00A80A41">
            <w:pPr>
              <w:rPr>
                <w:rFonts w:asciiTheme="majorHAnsi" w:hAnsiTheme="majorHAnsi"/>
                <w:sz w:val="21"/>
                <w:szCs w:val="21"/>
              </w:rPr>
            </w:pPr>
          </w:p>
        </w:tc>
      </w:tr>
      <w:tr w:rsidR="00AE7F80" w:rsidRPr="00EB27E5" w14:paraId="335D0911" w14:textId="77777777" w:rsidTr="00AE7F80">
        <w:tc>
          <w:tcPr>
            <w:tcW w:w="440" w:type="dxa"/>
            <w:vAlign w:val="center"/>
          </w:tcPr>
          <w:p w14:paraId="06C64932" w14:textId="2F5CCF12" w:rsidR="00AE7F80" w:rsidRPr="00B00B69" w:rsidRDefault="00AE7F80" w:rsidP="00AE7F80">
            <w:pPr>
              <w:jc w:val="center"/>
              <w:rPr>
                <w:rFonts w:asciiTheme="majorHAnsi" w:hAnsiTheme="majorHAnsi"/>
                <w:sz w:val="21"/>
                <w:szCs w:val="21"/>
              </w:rPr>
            </w:pPr>
            <w:r>
              <w:rPr>
                <w:rFonts w:asciiTheme="majorHAnsi" w:hAnsiTheme="majorHAnsi"/>
                <w:sz w:val="21"/>
                <w:szCs w:val="21"/>
              </w:rPr>
              <w:t>27</w:t>
            </w:r>
          </w:p>
        </w:tc>
        <w:tc>
          <w:tcPr>
            <w:tcW w:w="8638" w:type="dxa"/>
          </w:tcPr>
          <w:p w14:paraId="55D5CF85" w14:textId="77777777" w:rsidR="001D14A7" w:rsidRDefault="001D14A7" w:rsidP="001D14A7">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 xml:space="preserve">Kan diverse media binnen de customer </w:t>
            </w:r>
            <w:proofErr w:type="spellStart"/>
            <w:r>
              <w:rPr>
                <w:rFonts w:ascii="Geomanist-Regular" w:hAnsi="Geomanist-Regular" w:cs="Geomanist-Regular"/>
                <w:sz w:val="20"/>
                <w:szCs w:val="20"/>
              </w:rPr>
              <w:t>journey</w:t>
            </w:r>
            <w:proofErr w:type="spellEnd"/>
            <w:r>
              <w:rPr>
                <w:rFonts w:ascii="Geomanist-Regular" w:hAnsi="Geomanist-Regular" w:cs="Geomanist-Regular"/>
                <w:sz w:val="20"/>
                <w:szCs w:val="20"/>
              </w:rPr>
              <w:t xml:space="preserve"> inzetten vanuit kennis van</w:t>
            </w:r>
          </w:p>
          <w:p w14:paraId="0686F551" w14:textId="77777777" w:rsidR="001D14A7" w:rsidRDefault="001D14A7" w:rsidP="001D14A7">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de eigenschappen en rol van deze media . Houdt daarbij rekening met</w:t>
            </w:r>
          </w:p>
          <w:p w14:paraId="7FF2B0DE" w14:textId="027DC94B" w:rsidR="00AE7F80" w:rsidRPr="00B00B69" w:rsidRDefault="001D14A7" w:rsidP="001D14A7">
            <w:pPr>
              <w:rPr>
                <w:rFonts w:asciiTheme="majorHAnsi" w:hAnsiTheme="majorHAnsi"/>
                <w:sz w:val="21"/>
                <w:szCs w:val="21"/>
              </w:rPr>
            </w:pPr>
            <w:r>
              <w:rPr>
                <w:rFonts w:ascii="Geomanist-Regular" w:hAnsi="Geomanist-Regular" w:cs="Geomanist-Regular"/>
                <w:sz w:val="20"/>
                <w:szCs w:val="20"/>
              </w:rPr>
              <w:t>klantgedrag enerzijds en merkidentiteit anderzijds.</w:t>
            </w:r>
          </w:p>
        </w:tc>
        <w:tc>
          <w:tcPr>
            <w:tcW w:w="983" w:type="dxa"/>
            <w:vAlign w:val="center"/>
          </w:tcPr>
          <w:p w14:paraId="1C782D36" w14:textId="4BBEF391" w:rsidR="00AE7F80" w:rsidRPr="00B00B69" w:rsidRDefault="00AE7F80" w:rsidP="00AE7F80">
            <w:pPr>
              <w:jc w:val="center"/>
              <w:rPr>
                <w:rFonts w:asciiTheme="majorHAnsi" w:hAnsiTheme="majorHAnsi"/>
                <w:sz w:val="21"/>
                <w:szCs w:val="21"/>
              </w:rPr>
            </w:pPr>
          </w:p>
        </w:tc>
        <w:tc>
          <w:tcPr>
            <w:tcW w:w="2405" w:type="dxa"/>
          </w:tcPr>
          <w:p w14:paraId="496B2E22" w14:textId="2EA003CF" w:rsidR="00AE7F80" w:rsidRPr="00AE7F80" w:rsidRDefault="00AE7F80" w:rsidP="00AE7F80">
            <w:pPr>
              <w:rPr>
                <w:rFonts w:asciiTheme="majorHAnsi" w:hAnsiTheme="majorHAnsi"/>
                <w:sz w:val="21"/>
                <w:szCs w:val="21"/>
              </w:rPr>
            </w:pPr>
          </w:p>
        </w:tc>
        <w:tc>
          <w:tcPr>
            <w:tcW w:w="2384" w:type="dxa"/>
          </w:tcPr>
          <w:p w14:paraId="2FD5AD10" w14:textId="77777777" w:rsidR="00AE7F80" w:rsidRPr="00B00B69" w:rsidRDefault="00AE7F80" w:rsidP="00AE7F80">
            <w:pPr>
              <w:rPr>
                <w:rFonts w:asciiTheme="majorHAnsi" w:hAnsiTheme="majorHAnsi"/>
                <w:sz w:val="21"/>
                <w:szCs w:val="21"/>
              </w:rPr>
            </w:pPr>
          </w:p>
        </w:tc>
      </w:tr>
      <w:tr w:rsidR="00AE7F80" w:rsidRPr="00EB27E5" w14:paraId="35D9006E" w14:textId="77777777" w:rsidTr="00AE7F80">
        <w:tc>
          <w:tcPr>
            <w:tcW w:w="440" w:type="dxa"/>
            <w:vAlign w:val="center"/>
          </w:tcPr>
          <w:p w14:paraId="1331AB3E" w14:textId="612A0137" w:rsidR="00AE7F80" w:rsidRPr="00B00B69" w:rsidRDefault="00AE7F80" w:rsidP="00AE7F80">
            <w:pPr>
              <w:jc w:val="center"/>
              <w:rPr>
                <w:rFonts w:asciiTheme="majorHAnsi" w:hAnsiTheme="majorHAnsi"/>
                <w:sz w:val="21"/>
                <w:szCs w:val="21"/>
              </w:rPr>
            </w:pPr>
            <w:r>
              <w:rPr>
                <w:rFonts w:asciiTheme="majorHAnsi" w:hAnsiTheme="majorHAnsi"/>
                <w:sz w:val="21"/>
                <w:szCs w:val="21"/>
              </w:rPr>
              <w:t>28</w:t>
            </w:r>
          </w:p>
        </w:tc>
        <w:tc>
          <w:tcPr>
            <w:tcW w:w="8638" w:type="dxa"/>
          </w:tcPr>
          <w:p w14:paraId="0A9B2487" w14:textId="77777777" w:rsidR="001D14A7" w:rsidRDefault="001D14A7" w:rsidP="001D14A7">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Kent de belangrijkste toepassingsmogelijkheden van content (inclusief</w:t>
            </w:r>
          </w:p>
          <w:p w14:paraId="7CD4F69A" w14:textId="77777777" w:rsidR="001D14A7" w:rsidRDefault="001D14A7" w:rsidP="001D14A7">
            <w:pPr>
              <w:autoSpaceDE w:val="0"/>
              <w:autoSpaceDN w:val="0"/>
              <w:adjustRightInd w:val="0"/>
              <w:rPr>
                <w:rFonts w:ascii="Geomanist-Regular" w:hAnsi="Geomanist-Regular" w:cs="Geomanist-Regular"/>
                <w:sz w:val="20"/>
                <w:szCs w:val="20"/>
              </w:rPr>
            </w:pPr>
            <w:proofErr w:type="spellStart"/>
            <w:r>
              <w:rPr>
                <w:rFonts w:ascii="Geomanist-Regular" w:hAnsi="Geomanist-Regular" w:cs="Geomanist-Regular"/>
                <w:sz w:val="20"/>
                <w:szCs w:val="20"/>
              </w:rPr>
              <w:t>social</w:t>
            </w:r>
            <w:proofErr w:type="spellEnd"/>
            <w:r>
              <w:rPr>
                <w:rFonts w:ascii="Geomanist-Regular" w:hAnsi="Geomanist-Regular" w:cs="Geomanist-Regular"/>
                <w:sz w:val="20"/>
                <w:szCs w:val="20"/>
              </w:rPr>
              <w:t xml:space="preserve"> media) en kan een briefing geven aan </w:t>
            </w:r>
            <w:proofErr w:type="spellStart"/>
            <w:r>
              <w:rPr>
                <w:rFonts w:ascii="Geomanist-Regular" w:hAnsi="Geomanist-Regular" w:cs="Geomanist-Regular"/>
                <w:sz w:val="20"/>
                <w:szCs w:val="20"/>
              </w:rPr>
              <w:t>contentspecialisten</w:t>
            </w:r>
            <w:proofErr w:type="spellEnd"/>
            <w:r>
              <w:rPr>
                <w:rFonts w:ascii="Geomanist-Regular" w:hAnsi="Geomanist-Regular" w:cs="Geomanist-Regular"/>
                <w:sz w:val="20"/>
                <w:szCs w:val="20"/>
              </w:rPr>
              <w:t xml:space="preserve"> vanuit de</w:t>
            </w:r>
          </w:p>
          <w:p w14:paraId="738329BC" w14:textId="11056E8E" w:rsidR="00AE7F80" w:rsidRPr="00B00B69" w:rsidRDefault="001D14A7" w:rsidP="001D14A7">
            <w:pPr>
              <w:rPr>
                <w:rFonts w:asciiTheme="majorHAnsi" w:hAnsiTheme="majorHAnsi"/>
                <w:sz w:val="21"/>
                <w:szCs w:val="21"/>
              </w:rPr>
            </w:pPr>
            <w:r>
              <w:rPr>
                <w:rFonts w:ascii="Geomanist-Regular" w:hAnsi="Geomanist-Regular" w:cs="Geomanist-Regular"/>
                <w:sz w:val="20"/>
                <w:szCs w:val="20"/>
              </w:rPr>
              <w:t>cross-mediale strategie.</w:t>
            </w:r>
          </w:p>
        </w:tc>
        <w:tc>
          <w:tcPr>
            <w:tcW w:w="983" w:type="dxa"/>
            <w:vAlign w:val="center"/>
          </w:tcPr>
          <w:p w14:paraId="09E504B1" w14:textId="738A3FD3" w:rsidR="00AE7F80" w:rsidRPr="00B00B69" w:rsidRDefault="00AE7F80" w:rsidP="00AE7F80">
            <w:pPr>
              <w:jc w:val="center"/>
              <w:rPr>
                <w:rFonts w:asciiTheme="majorHAnsi" w:hAnsiTheme="majorHAnsi"/>
                <w:sz w:val="21"/>
                <w:szCs w:val="21"/>
              </w:rPr>
            </w:pPr>
          </w:p>
        </w:tc>
        <w:tc>
          <w:tcPr>
            <w:tcW w:w="2405" w:type="dxa"/>
          </w:tcPr>
          <w:p w14:paraId="31F1A34A" w14:textId="186EF3C3" w:rsidR="00AE7F80" w:rsidRPr="00594B88" w:rsidRDefault="00AE7F80" w:rsidP="00594B88">
            <w:pPr>
              <w:rPr>
                <w:rFonts w:asciiTheme="majorHAnsi" w:hAnsiTheme="majorHAnsi"/>
                <w:sz w:val="21"/>
                <w:szCs w:val="21"/>
              </w:rPr>
            </w:pPr>
          </w:p>
        </w:tc>
        <w:tc>
          <w:tcPr>
            <w:tcW w:w="2384" w:type="dxa"/>
          </w:tcPr>
          <w:p w14:paraId="1E120F13" w14:textId="77777777" w:rsidR="00AE7F80" w:rsidRPr="00B00B69" w:rsidRDefault="00AE7F80" w:rsidP="00AE7F80">
            <w:pPr>
              <w:rPr>
                <w:rFonts w:asciiTheme="majorHAnsi" w:hAnsiTheme="majorHAnsi"/>
                <w:sz w:val="21"/>
                <w:szCs w:val="21"/>
              </w:rPr>
            </w:pPr>
          </w:p>
        </w:tc>
      </w:tr>
      <w:tr w:rsidR="00AE7F80" w:rsidRPr="00EB27E5" w14:paraId="720A4AE1" w14:textId="77777777" w:rsidTr="00AE7F80">
        <w:tc>
          <w:tcPr>
            <w:tcW w:w="440" w:type="dxa"/>
            <w:vAlign w:val="center"/>
          </w:tcPr>
          <w:p w14:paraId="60F23C19" w14:textId="20C63924" w:rsidR="00AE7F80" w:rsidRPr="00B00B69" w:rsidRDefault="00AE7F80" w:rsidP="00AE7F80">
            <w:pPr>
              <w:jc w:val="center"/>
              <w:rPr>
                <w:rFonts w:asciiTheme="majorHAnsi" w:hAnsiTheme="majorHAnsi"/>
                <w:sz w:val="21"/>
                <w:szCs w:val="21"/>
              </w:rPr>
            </w:pPr>
            <w:r>
              <w:rPr>
                <w:rFonts w:asciiTheme="majorHAnsi" w:hAnsiTheme="majorHAnsi"/>
                <w:sz w:val="21"/>
                <w:szCs w:val="21"/>
              </w:rPr>
              <w:t>29</w:t>
            </w:r>
          </w:p>
        </w:tc>
        <w:tc>
          <w:tcPr>
            <w:tcW w:w="8638" w:type="dxa"/>
          </w:tcPr>
          <w:p w14:paraId="5B48CBAE" w14:textId="77777777" w:rsidR="002A231C" w:rsidRDefault="002A231C" w:rsidP="002A231C">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Kan campagnes ontwikkelen en optimaliseren gericht op het verbeteren</w:t>
            </w:r>
          </w:p>
          <w:p w14:paraId="47F87781" w14:textId="224CB385" w:rsidR="00AE7F80" w:rsidRPr="00B00B69" w:rsidRDefault="002A231C" w:rsidP="002A231C">
            <w:pPr>
              <w:rPr>
                <w:rFonts w:asciiTheme="majorHAnsi" w:hAnsiTheme="majorHAnsi"/>
                <w:sz w:val="21"/>
                <w:szCs w:val="21"/>
              </w:rPr>
            </w:pPr>
            <w:r>
              <w:rPr>
                <w:rFonts w:ascii="Geomanist-Regular" w:hAnsi="Geomanist-Regular" w:cs="Geomanist-Regular"/>
                <w:sz w:val="20"/>
                <w:szCs w:val="20"/>
              </w:rPr>
              <w:t>van bereik en conversie.</w:t>
            </w:r>
          </w:p>
        </w:tc>
        <w:tc>
          <w:tcPr>
            <w:tcW w:w="983" w:type="dxa"/>
            <w:vAlign w:val="center"/>
          </w:tcPr>
          <w:p w14:paraId="220D6356" w14:textId="6D647636" w:rsidR="00AE7F80" w:rsidRPr="00B00B69" w:rsidRDefault="00AE7F80" w:rsidP="00AE7F80">
            <w:pPr>
              <w:jc w:val="center"/>
              <w:rPr>
                <w:rFonts w:asciiTheme="majorHAnsi" w:hAnsiTheme="majorHAnsi"/>
                <w:sz w:val="21"/>
                <w:szCs w:val="21"/>
              </w:rPr>
            </w:pPr>
          </w:p>
        </w:tc>
        <w:tc>
          <w:tcPr>
            <w:tcW w:w="2405" w:type="dxa"/>
          </w:tcPr>
          <w:p w14:paraId="76A89B0D" w14:textId="738FC423" w:rsidR="00AE7F80" w:rsidRPr="0099469D" w:rsidRDefault="00AE7F80" w:rsidP="00594B88">
            <w:pPr>
              <w:rPr>
                <w:rFonts w:asciiTheme="majorHAnsi" w:hAnsiTheme="majorHAnsi"/>
                <w:sz w:val="21"/>
                <w:szCs w:val="21"/>
              </w:rPr>
            </w:pPr>
          </w:p>
        </w:tc>
        <w:tc>
          <w:tcPr>
            <w:tcW w:w="2384" w:type="dxa"/>
          </w:tcPr>
          <w:p w14:paraId="3D51467F" w14:textId="77777777" w:rsidR="00AE7F80" w:rsidRPr="00B00B69" w:rsidRDefault="00AE7F80" w:rsidP="00AE7F80">
            <w:pPr>
              <w:rPr>
                <w:rFonts w:asciiTheme="majorHAnsi" w:hAnsiTheme="majorHAnsi"/>
                <w:sz w:val="21"/>
                <w:szCs w:val="21"/>
              </w:rPr>
            </w:pPr>
          </w:p>
        </w:tc>
      </w:tr>
      <w:tr w:rsidR="00AE7F80" w:rsidRPr="00EB27E5" w14:paraId="50709BE5" w14:textId="77777777" w:rsidTr="00AE7F80">
        <w:tc>
          <w:tcPr>
            <w:tcW w:w="440" w:type="dxa"/>
            <w:vAlign w:val="center"/>
          </w:tcPr>
          <w:p w14:paraId="0FE7844A" w14:textId="321BD4FC" w:rsidR="00AE7F80" w:rsidRPr="00B00B69" w:rsidRDefault="00AE7F80" w:rsidP="00AE7F80">
            <w:pPr>
              <w:jc w:val="center"/>
              <w:rPr>
                <w:rFonts w:asciiTheme="majorHAnsi" w:hAnsiTheme="majorHAnsi"/>
                <w:sz w:val="21"/>
                <w:szCs w:val="21"/>
              </w:rPr>
            </w:pPr>
            <w:r>
              <w:rPr>
                <w:rFonts w:asciiTheme="majorHAnsi" w:hAnsiTheme="majorHAnsi"/>
                <w:sz w:val="21"/>
                <w:szCs w:val="21"/>
              </w:rPr>
              <w:t>30</w:t>
            </w:r>
          </w:p>
        </w:tc>
        <w:tc>
          <w:tcPr>
            <w:tcW w:w="8638" w:type="dxa"/>
          </w:tcPr>
          <w:p w14:paraId="49AA6BE2" w14:textId="77777777" w:rsidR="002A231C" w:rsidRDefault="002A231C" w:rsidP="002A231C">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Werkt aan de hand van iteratieve methoden zoals Design Thinking of</w:t>
            </w:r>
          </w:p>
          <w:p w14:paraId="3FCAC9BF" w14:textId="29F99405" w:rsidR="00AE7F80" w:rsidRPr="00B00B69" w:rsidRDefault="002A231C" w:rsidP="002A231C">
            <w:pPr>
              <w:rPr>
                <w:rFonts w:asciiTheme="majorHAnsi" w:hAnsiTheme="majorHAnsi"/>
                <w:sz w:val="21"/>
                <w:szCs w:val="21"/>
              </w:rPr>
            </w:pPr>
            <w:r>
              <w:rPr>
                <w:rFonts w:ascii="Geomanist-Regular" w:hAnsi="Geomanist-Regular" w:cs="Geomanist-Regular"/>
                <w:sz w:val="20"/>
                <w:szCs w:val="20"/>
              </w:rPr>
              <w:t>Scrum aan ideeën die uiteindelijk uitgroeien tot een concept.</w:t>
            </w:r>
          </w:p>
        </w:tc>
        <w:tc>
          <w:tcPr>
            <w:tcW w:w="983" w:type="dxa"/>
            <w:vAlign w:val="center"/>
          </w:tcPr>
          <w:p w14:paraId="61AA8D6F" w14:textId="1550DB5D" w:rsidR="00AE7F80" w:rsidRPr="00B00B69" w:rsidRDefault="00AE7F80" w:rsidP="00AE7F80">
            <w:pPr>
              <w:jc w:val="center"/>
              <w:rPr>
                <w:rFonts w:asciiTheme="majorHAnsi" w:hAnsiTheme="majorHAnsi"/>
                <w:sz w:val="21"/>
                <w:szCs w:val="21"/>
              </w:rPr>
            </w:pPr>
          </w:p>
        </w:tc>
        <w:tc>
          <w:tcPr>
            <w:tcW w:w="2405" w:type="dxa"/>
          </w:tcPr>
          <w:p w14:paraId="6700CE7D" w14:textId="66B05244" w:rsidR="00CA6B26" w:rsidRPr="0026212B" w:rsidRDefault="00CA6B26" w:rsidP="00AE7F80">
            <w:pPr>
              <w:rPr>
                <w:rFonts w:asciiTheme="majorHAnsi" w:hAnsiTheme="majorHAnsi"/>
                <w:sz w:val="21"/>
                <w:szCs w:val="21"/>
              </w:rPr>
            </w:pPr>
          </w:p>
        </w:tc>
        <w:tc>
          <w:tcPr>
            <w:tcW w:w="2384" w:type="dxa"/>
          </w:tcPr>
          <w:p w14:paraId="24FE7238" w14:textId="77777777" w:rsidR="00AE7F80" w:rsidRPr="00B00B69" w:rsidRDefault="00AE7F80" w:rsidP="00AE7F80">
            <w:pPr>
              <w:rPr>
                <w:rFonts w:asciiTheme="majorHAnsi" w:hAnsiTheme="majorHAnsi"/>
                <w:sz w:val="21"/>
                <w:szCs w:val="21"/>
              </w:rPr>
            </w:pPr>
          </w:p>
        </w:tc>
      </w:tr>
      <w:tr w:rsidR="00AE7F80" w:rsidRPr="00EB27E5" w14:paraId="3C64AD42" w14:textId="77777777" w:rsidTr="00AE7F80">
        <w:tc>
          <w:tcPr>
            <w:tcW w:w="440" w:type="dxa"/>
            <w:vAlign w:val="center"/>
          </w:tcPr>
          <w:p w14:paraId="39EAAA68" w14:textId="59FC3E66" w:rsidR="00AE7F80" w:rsidRPr="002A231C" w:rsidRDefault="002A231C" w:rsidP="00AE7F80">
            <w:pPr>
              <w:jc w:val="center"/>
              <w:rPr>
                <w:rFonts w:asciiTheme="majorHAnsi" w:hAnsiTheme="majorHAnsi"/>
                <w:sz w:val="21"/>
                <w:szCs w:val="21"/>
              </w:rPr>
            </w:pPr>
            <w:r w:rsidRPr="002A231C">
              <w:rPr>
                <w:rFonts w:asciiTheme="majorHAnsi" w:hAnsiTheme="majorHAnsi"/>
                <w:sz w:val="21"/>
                <w:szCs w:val="21"/>
              </w:rPr>
              <w:t>31</w:t>
            </w:r>
          </w:p>
        </w:tc>
        <w:tc>
          <w:tcPr>
            <w:tcW w:w="8638" w:type="dxa"/>
          </w:tcPr>
          <w:p w14:paraId="731A962C" w14:textId="77777777" w:rsidR="002A231C" w:rsidRDefault="002A231C" w:rsidP="002A231C">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Creëert relevante content (met bijvoorbeeld storytelling, SEO of foto- of</w:t>
            </w:r>
          </w:p>
          <w:p w14:paraId="5E0007E0" w14:textId="77777777" w:rsidR="002A231C" w:rsidRDefault="002A231C" w:rsidP="002A231C">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videoproductie) die aansluit bij de conceptgedachte en de doelstellingen</w:t>
            </w:r>
          </w:p>
          <w:p w14:paraId="7A98190A" w14:textId="423AF9D0" w:rsidR="00AE7F80" w:rsidRPr="00B00B69" w:rsidRDefault="002A231C" w:rsidP="002A231C">
            <w:pPr>
              <w:rPr>
                <w:rFonts w:ascii="Calibri" w:hAnsi="Calibri"/>
                <w:color w:val="000000"/>
                <w:sz w:val="21"/>
                <w:szCs w:val="21"/>
              </w:rPr>
            </w:pPr>
            <w:r>
              <w:rPr>
                <w:rFonts w:ascii="Geomanist-Regular" w:hAnsi="Geomanist-Regular" w:cs="Geomanist-Regular"/>
                <w:sz w:val="20"/>
                <w:szCs w:val="20"/>
              </w:rPr>
              <w:t>van de organisatie.</w:t>
            </w:r>
          </w:p>
        </w:tc>
        <w:tc>
          <w:tcPr>
            <w:tcW w:w="983" w:type="dxa"/>
            <w:vAlign w:val="center"/>
          </w:tcPr>
          <w:p w14:paraId="38059CDA" w14:textId="647CA435" w:rsidR="00AE7F80" w:rsidRPr="00B00B69" w:rsidRDefault="00AE7F80" w:rsidP="00AE7F80">
            <w:pPr>
              <w:jc w:val="center"/>
              <w:rPr>
                <w:rFonts w:asciiTheme="majorHAnsi" w:hAnsiTheme="majorHAnsi"/>
                <w:sz w:val="21"/>
                <w:szCs w:val="21"/>
              </w:rPr>
            </w:pPr>
          </w:p>
        </w:tc>
        <w:tc>
          <w:tcPr>
            <w:tcW w:w="2405" w:type="dxa"/>
          </w:tcPr>
          <w:p w14:paraId="4A5F39BA" w14:textId="22D51B14" w:rsidR="00AE7F80" w:rsidRPr="00C575E6" w:rsidRDefault="00AE7F80" w:rsidP="00AE7F80">
            <w:pPr>
              <w:ind w:left="360"/>
              <w:rPr>
                <w:rFonts w:asciiTheme="majorHAnsi" w:hAnsiTheme="majorHAnsi"/>
                <w:sz w:val="21"/>
                <w:szCs w:val="21"/>
              </w:rPr>
            </w:pPr>
          </w:p>
        </w:tc>
        <w:tc>
          <w:tcPr>
            <w:tcW w:w="2384" w:type="dxa"/>
          </w:tcPr>
          <w:p w14:paraId="423668F1" w14:textId="77777777" w:rsidR="00AE7F80" w:rsidRPr="00B00B69" w:rsidRDefault="00AE7F80" w:rsidP="00AE7F80">
            <w:pPr>
              <w:rPr>
                <w:rFonts w:asciiTheme="majorHAnsi" w:hAnsiTheme="majorHAnsi"/>
                <w:sz w:val="21"/>
                <w:szCs w:val="21"/>
              </w:rPr>
            </w:pPr>
          </w:p>
        </w:tc>
      </w:tr>
      <w:tr w:rsidR="002A231C" w:rsidRPr="00EB27E5" w14:paraId="610C1332" w14:textId="77777777" w:rsidTr="00AE7F80">
        <w:tc>
          <w:tcPr>
            <w:tcW w:w="440" w:type="dxa"/>
            <w:vAlign w:val="center"/>
          </w:tcPr>
          <w:p w14:paraId="61651B3B" w14:textId="27495256" w:rsidR="002A231C" w:rsidRPr="002A231C" w:rsidRDefault="002A231C" w:rsidP="00AE7F80">
            <w:pPr>
              <w:jc w:val="center"/>
              <w:rPr>
                <w:rFonts w:asciiTheme="majorHAnsi" w:hAnsiTheme="majorHAnsi"/>
                <w:sz w:val="21"/>
                <w:szCs w:val="21"/>
              </w:rPr>
            </w:pPr>
            <w:r w:rsidRPr="002A231C">
              <w:rPr>
                <w:rFonts w:asciiTheme="majorHAnsi" w:hAnsiTheme="majorHAnsi"/>
                <w:sz w:val="21"/>
                <w:szCs w:val="21"/>
              </w:rPr>
              <w:t>32</w:t>
            </w:r>
          </w:p>
        </w:tc>
        <w:tc>
          <w:tcPr>
            <w:tcW w:w="8638" w:type="dxa"/>
          </w:tcPr>
          <w:p w14:paraId="209012F0" w14:textId="77777777" w:rsidR="002A231C" w:rsidRDefault="002A231C" w:rsidP="002A231C">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Heeft inzicht in de factoren die de organische vindbaarheid en traffic</w:t>
            </w:r>
          </w:p>
          <w:p w14:paraId="7ED29C98" w14:textId="523332DD" w:rsidR="002A231C" w:rsidRDefault="002A231C" w:rsidP="002A231C">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beïnvloeden en kan voorstellen doen voor zoekmachineoptimalisatie.</w:t>
            </w:r>
          </w:p>
        </w:tc>
        <w:tc>
          <w:tcPr>
            <w:tcW w:w="983" w:type="dxa"/>
            <w:vAlign w:val="center"/>
          </w:tcPr>
          <w:p w14:paraId="70CE5E37" w14:textId="77777777" w:rsidR="002A231C" w:rsidRPr="00B00B69" w:rsidRDefault="002A231C" w:rsidP="00AE7F80">
            <w:pPr>
              <w:jc w:val="center"/>
              <w:rPr>
                <w:rFonts w:asciiTheme="majorHAnsi" w:hAnsiTheme="majorHAnsi"/>
                <w:sz w:val="21"/>
                <w:szCs w:val="21"/>
              </w:rPr>
            </w:pPr>
          </w:p>
        </w:tc>
        <w:tc>
          <w:tcPr>
            <w:tcW w:w="2405" w:type="dxa"/>
          </w:tcPr>
          <w:p w14:paraId="38014C82" w14:textId="77777777" w:rsidR="002A231C" w:rsidRPr="00C575E6" w:rsidRDefault="002A231C" w:rsidP="00AE7F80">
            <w:pPr>
              <w:ind w:left="360"/>
              <w:rPr>
                <w:rFonts w:asciiTheme="majorHAnsi" w:hAnsiTheme="majorHAnsi"/>
                <w:sz w:val="21"/>
                <w:szCs w:val="21"/>
              </w:rPr>
            </w:pPr>
          </w:p>
        </w:tc>
        <w:tc>
          <w:tcPr>
            <w:tcW w:w="2384" w:type="dxa"/>
          </w:tcPr>
          <w:p w14:paraId="24E0D9B1" w14:textId="77777777" w:rsidR="002A231C" w:rsidRPr="00B00B69" w:rsidRDefault="002A231C" w:rsidP="00AE7F80">
            <w:pPr>
              <w:rPr>
                <w:rFonts w:asciiTheme="majorHAnsi" w:hAnsiTheme="majorHAnsi"/>
                <w:sz w:val="21"/>
                <w:szCs w:val="21"/>
              </w:rPr>
            </w:pPr>
          </w:p>
        </w:tc>
      </w:tr>
    </w:tbl>
    <w:p w14:paraId="6E9FE698" w14:textId="77777777" w:rsidR="0054205A" w:rsidRPr="00EB27E5" w:rsidRDefault="0054205A">
      <w:pPr>
        <w:rPr>
          <w:rFonts w:asciiTheme="majorHAnsi" w:hAnsiTheme="majorHAnsi"/>
          <w:sz w:val="22"/>
          <w:szCs w:val="22"/>
        </w:rPr>
      </w:pPr>
    </w:p>
    <w:p w14:paraId="075E36B4" w14:textId="77777777" w:rsidR="0054205A" w:rsidRDefault="0054205A">
      <w:pPr>
        <w:rPr>
          <w:rFonts w:asciiTheme="majorHAnsi" w:hAnsiTheme="majorHAnsi"/>
          <w:sz w:val="21"/>
          <w:szCs w:val="21"/>
        </w:rPr>
      </w:pPr>
    </w:p>
    <w:p w14:paraId="6938A423" w14:textId="6D1AFEAC" w:rsidR="0054205A" w:rsidRPr="00AC10A1" w:rsidRDefault="00F76984" w:rsidP="00AC10A1">
      <w:pPr>
        <w:pStyle w:val="Kop5"/>
        <w:rPr>
          <w:rFonts w:asciiTheme="majorHAnsi" w:hAnsiTheme="majorHAnsi"/>
          <w:bCs w:val="0"/>
          <w:sz w:val="28"/>
          <w:szCs w:val="28"/>
        </w:rPr>
      </w:pPr>
      <w:r>
        <w:rPr>
          <w:rFonts w:asciiTheme="majorHAnsi" w:hAnsiTheme="majorHAnsi"/>
          <w:bCs w:val="0"/>
          <w:sz w:val="28"/>
          <w:szCs w:val="28"/>
        </w:rPr>
        <w:t>(</w:t>
      </w:r>
      <w:r w:rsidR="00AC10A1">
        <w:rPr>
          <w:rFonts w:asciiTheme="majorHAnsi" w:hAnsiTheme="majorHAnsi"/>
          <w:bCs w:val="0"/>
          <w:sz w:val="28"/>
          <w:szCs w:val="28"/>
        </w:rPr>
        <w:t>4</w:t>
      </w:r>
      <w:r w:rsidRPr="00CA1048">
        <w:rPr>
          <w:rFonts w:asciiTheme="majorHAnsi" w:hAnsiTheme="majorHAnsi"/>
          <w:bCs w:val="0"/>
          <w:sz w:val="28"/>
          <w:szCs w:val="28"/>
        </w:rPr>
        <w:t xml:space="preserve">) </w:t>
      </w:r>
      <w:r w:rsidR="00AC10A1">
        <w:rPr>
          <w:rFonts w:asciiTheme="majorHAnsi" w:hAnsiTheme="majorHAnsi"/>
          <w:bCs w:val="0"/>
          <w:sz w:val="28"/>
          <w:szCs w:val="28"/>
        </w:rPr>
        <w:t xml:space="preserve">DATA </w:t>
      </w:r>
      <w:r w:rsidR="002A231C">
        <w:rPr>
          <w:rFonts w:asciiTheme="majorHAnsi" w:hAnsiTheme="majorHAnsi"/>
          <w:bCs w:val="0"/>
          <w:sz w:val="28"/>
          <w:szCs w:val="28"/>
        </w:rPr>
        <w:t>STORYTELLING</w:t>
      </w:r>
    </w:p>
    <w:p w14:paraId="705D955E" w14:textId="77777777" w:rsidR="0054205A" w:rsidRPr="00EB27E5" w:rsidRDefault="0054205A" w:rsidP="0054205A">
      <w:pPr>
        <w:rPr>
          <w:rFonts w:asciiTheme="majorHAnsi" w:hAnsiTheme="majorHAnsi"/>
          <w:sz w:val="22"/>
          <w:szCs w:val="22"/>
        </w:rPr>
      </w:pPr>
    </w:p>
    <w:tbl>
      <w:tblPr>
        <w:tblStyle w:val="Tabelraster"/>
        <w:tblW w:w="14850" w:type="dxa"/>
        <w:tblLook w:val="04A0" w:firstRow="1" w:lastRow="0" w:firstColumn="1" w:lastColumn="0" w:noHBand="0" w:noVBand="1"/>
      </w:tblPr>
      <w:tblGrid>
        <w:gridCol w:w="439"/>
        <w:gridCol w:w="8732"/>
        <w:gridCol w:w="987"/>
        <w:gridCol w:w="2286"/>
        <w:gridCol w:w="2406"/>
      </w:tblGrid>
      <w:tr w:rsidR="009B6FA3" w:rsidRPr="00EB27E5" w14:paraId="636F6216" w14:textId="77777777" w:rsidTr="000539E8">
        <w:tc>
          <w:tcPr>
            <w:tcW w:w="439" w:type="dxa"/>
            <w:shd w:val="clear" w:color="auto" w:fill="F2F2F2" w:themeFill="background1" w:themeFillShade="F2"/>
          </w:tcPr>
          <w:p w14:paraId="5138345A" w14:textId="0261A457" w:rsidR="009B6FA3" w:rsidRPr="00EB27E5" w:rsidRDefault="009B6FA3" w:rsidP="00A80A41">
            <w:pPr>
              <w:rPr>
                <w:rFonts w:asciiTheme="majorHAnsi" w:hAnsiTheme="majorHAnsi"/>
                <w:sz w:val="22"/>
                <w:szCs w:val="22"/>
              </w:rPr>
            </w:pPr>
            <w:r w:rsidRPr="00B01BD7">
              <w:rPr>
                <w:rFonts w:asciiTheme="majorHAnsi" w:hAnsiTheme="majorHAnsi"/>
                <w:sz w:val="20"/>
                <w:szCs w:val="20"/>
              </w:rPr>
              <w:t>nr</w:t>
            </w:r>
          </w:p>
        </w:tc>
        <w:tc>
          <w:tcPr>
            <w:tcW w:w="8732" w:type="dxa"/>
            <w:shd w:val="clear" w:color="auto" w:fill="F2F2F2" w:themeFill="background1" w:themeFillShade="F2"/>
          </w:tcPr>
          <w:p w14:paraId="743D4E9D" w14:textId="15666D9E" w:rsidR="009B6FA3" w:rsidRPr="00EB27E5" w:rsidRDefault="009B6FA3" w:rsidP="00A80A41">
            <w:pPr>
              <w:rPr>
                <w:rFonts w:asciiTheme="majorHAnsi" w:hAnsiTheme="majorHAnsi"/>
                <w:sz w:val="22"/>
                <w:szCs w:val="22"/>
              </w:rPr>
            </w:pPr>
            <w:r w:rsidRPr="00B01BD7">
              <w:rPr>
                <w:rFonts w:asciiTheme="majorHAnsi" w:hAnsiTheme="majorHAnsi"/>
                <w:sz w:val="20"/>
                <w:szCs w:val="20"/>
              </w:rPr>
              <w:t>Competentie</w:t>
            </w:r>
          </w:p>
        </w:tc>
        <w:tc>
          <w:tcPr>
            <w:tcW w:w="987" w:type="dxa"/>
            <w:shd w:val="clear" w:color="auto" w:fill="F2F2F2" w:themeFill="background1" w:themeFillShade="F2"/>
          </w:tcPr>
          <w:p w14:paraId="6EFDC8C8" w14:textId="1E670295" w:rsidR="009B6FA3" w:rsidRPr="00EB27E5" w:rsidRDefault="009B6FA3" w:rsidP="00A80A41">
            <w:pPr>
              <w:jc w:val="center"/>
              <w:rPr>
                <w:rFonts w:asciiTheme="majorHAnsi" w:hAnsiTheme="majorHAnsi"/>
                <w:sz w:val="22"/>
                <w:szCs w:val="22"/>
              </w:rPr>
            </w:pPr>
            <w:r w:rsidRPr="00B01BD7">
              <w:rPr>
                <w:rFonts w:asciiTheme="majorHAnsi" w:hAnsiTheme="majorHAnsi"/>
                <w:sz w:val="20"/>
                <w:szCs w:val="20"/>
              </w:rPr>
              <w:t>Ja/Nee</w:t>
            </w:r>
          </w:p>
        </w:tc>
        <w:tc>
          <w:tcPr>
            <w:tcW w:w="2286" w:type="dxa"/>
            <w:shd w:val="clear" w:color="auto" w:fill="F2F2F2" w:themeFill="background1" w:themeFillShade="F2"/>
          </w:tcPr>
          <w:p w14:paraId="190C824A" w14:textId="14281EA3" w:rsidR="009B6FA3" w:rsidRPr="00EB27E5" w:rsidRDefault="009B6FA3" w:rsidP="00A80A41">
            <w:pPr>
              <w:jc w:val="center"/>
              <w:rPr>
                <w:rFonts w:asciiTheme="majorHAnsi" w:hAnsiTheme="majorHAnsi"/>
                <w:sz w:val="22"/>
                <w:szCs w:val="22"/>
              </w:rPr>
            </w:pPr>
            <w:r w:rsidRPr="00B01BD7">
              <w:rPr>
                <w:rFonts w:asciiTheme="majorHAnsi" w:hAnsiTheme="majorHAnsi"/>
                <w:sz w:val="20"/>
                <w:szCs w:val="20"/>
              </w:rPr>
              <w:t>Ja:</w:t>
            </w:r>
            <w:r w:rsidRPr="00B01BD7">
              <w:rPr>
                <w:rFonts w:ascii="Calibri" w:hAnsi="Calibri"/>
                <w:color w:val="000000"/>
                <w:sz w:val="20"/>
                <w:szCs w:val="20"/>
              </w:rPr>
              <w:t xml:space="preserve"> verwijs naar module </w:t>
            </w:r>
            <w:r>
              <w:rPr>
                <w:rFonts w:ascii="Calibri" w:hAnsi="Calibri"/>
                <w:color w:val="000000"/>
                <w:sz w:val="20"/>
                <w:szCs w:val="20"/>
              </w:rPr>
              <w:t>+ relevante bijlagen</w:t>
            </w:r>
          </w:p>
        </w:tc>
        <w:tc>
          <w:tcPr>
            <w:tcW w:w="2406" w:type="dxa"/>
            <w:shd w:val="clear" w:color="auto" w:fill="F2F2F2" w:themeFill="background1" w:themeFillShade="F2"/>
          </w:tcPr>
          <w:p w14:paraId="0FEF1E70" w14:textId="5053EB97" w:rsidR="009B6FA3" w:rsidRPr="00EB27E5" w:rsidRDefault="009B6FA3" w:rsidP="00A80A41">
            <w:pPr>
              <w:jc w:val="center"/>
              <w:rPr>
                <w:rFonts w:asciiTheme="majorHAnsi" w:hAnsiTheme="majorHAnsi"/>
                <w:sz w:val="22"/>
                <w:szCs w:val="22"/>
              </w:rPr>
            </w:pPr>
            <w:r w:rsidRPr="00B01BD7">
              <w:rPr>
                <w:rFonts w:asciiTheme="majorHAnsi" w:hAnsiTheme="majorHAnsi"/>
                <w:sz w:val="20"/>
                <w:szCs w:val="20"/>
              </w:rPr>
              <w:t xml:space="preserve">Nee: </w:t>
            </w:r>
            <w:r w:rsidRPr="00B01BD7">
              <w:rPr>
                <w:rFonts w:ascii="Calibri" w:hAnsi="Calibri"/>
                <w:color w:val="000000"/>
                <w:sz w:val="20"/>
                <w:szCs w:val="20"/>
              </w:rPr>
              <w:t>geef geplande opname datum weer</w:t>
            </w:r>
          </w:p>
        </w:tc>
      </w:tr>
      <w:tr w:rsidR="00383044" w:rsidRPr="00EB27E5" w14:paraId="5E32FE31" w14:textId="77777777" w:rsidTr="000539E8">
        <w:tc>
          <w:tcPr>
            <w:tcW w:w="439" w:type="dxa"/>
            <w:vAlign w:val="center"/>
          </w:tcPr>
          <w:p w14:paraId="4312D70F" w14:textId="17FD6025" w:rsidR="00383044" w:rsidRPr="00863EFC" w:rsidRDefault="00383044" w:rsidP="002A231C">
            <w:pPr>
              <w:jc w:val="center"/>
              <w:rPr>
                <w:rFonts w:asciiTheme="majorHAnsi" w:hAnsiTheme="majorHAnsi"/>
                <w:sz w:val="21"/>
                <w:szCs w:val="21"/>
              </w:rPr>
            </w:pPr>
            <w:r w:rsidRPr="00863EFC">
              <w:rPr>
                <w:rFonts w:asciiTheme="majorHAnsi" w:hAnsiTheme="majorHAnsi"/>
                <w:sz w:val="21"/>
                <w:szCs w:val="21"/>
              </w:rPr>
              <w:t>3</w:t>
            </w:r>
            <w:r w:rsidR="002A231C">
              <w:rPr>
                <w:rFonts w:asciiTheme="majorHAnsi" w:hAnsiTheme="majorHAnsi"/>
                <w:sz w:val="21"/>
                <w:szCs w:val="21"/>
              </w:rPr>
              <w:t>3</w:t>
            </w:r>
          </w:p>
        </w:tc>
        <w:tc>
          <w:tcPr>
            <w:tcW w:w="8732" w:type="dxa"/>
          </w:tcPr>
          <w:p w14:paraId="5C9EB260" w14:textId="77777777" w:rsidR="002A231C" w:rsidRDefault="002A231C" w:rsidP="002A231C">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De communicatieprofessional analyseert en interpreteert data en gebruikt</w:t>
            </w:r>
          </w:p>
          <w:p w14:paraId="44D137F6" w14:textId="30771AF4" w:rsidR="00383044" w:rsidRPr="00863EFC" w:rsidRDefault="002A231C" w:rsidP="002A231C">
            <w:pPr>
              <w:rPr>
                <w:rFonts w:asciiTheme="majorHAnsi" w:hAnsiTheme="majorHAnsi"/>
                <w:sz w:val="21"/>
                <w:szCs w:val="21"/>
              </w:rPr>
            </w:pPr>
            <w:r>
              <w:rPr>
                <w:rFonts w:ascii="Geomanist-Regular" w:hAnsi="Geomanist-Regular" w:cs="Geomanist-Regular"/>
                <w:sz w:val="20"/>
                <w:szCs w:val="20"/>
              </w:rPr>
              <w:t>deze als input voor de basis van een story</w:t>
            </w:r>
            <w:r>
              <w:rPr>
                <w:rFonts w:ascii="Geomanist-Regular" w:hAnsi="Geomanist-Regular" w:cs="Geomanist-Regular"/>
                <w:sz w:val="20"/>
                <w:szCs w:val="20"/>
              </w:rPr>
              <w:t>.</w:t>
            </w:r>
          </w:p>
        </w:tc>
        <w:tc>
          <w:tcPr>
            <w:tcW w:w="987" w:type="dxa"/>
            <w:vAlign w:val="center"/>
          </w:tcPr>
          <w:p w14:paraId="295CA638" w14:textId="31CC6025" w:rsidR="00383044" w:rsidRPr="00863EFC" w:rsidRDefault="00383044" w:rsidP="00383044">
            <w:pPr>
              <w:jc w:val="center"/>
              <w:rPr>
                <w:rFonts w:asciiTheme="majorHAnsi" w:hAnsiTheme="majorHAnsi"/>
                <w:sz w:val="21"/>
                <w:szCs w:val="21"/>
              </w:rPr>
            </w:pPr>
          </w:p>
        </w:tc>
        <w:tc>
          <w:tcPr>
            <w:tcW w:w="2286" w:type="dxa"/>
          </w:tcPr>
          <w:p w14:paraId="6261819E" w14:textId="6451D104" w:rsidR="002B5920" w:rsidRPr="00863EFC" w:rsidRDefault="002B5920" w:rsidP="00383044">
            <w:pPr>
              <w:rPr>
                <w:rFonts w:asciiTheme="majorHAnsi" w:hAnsiTheme="majorHAnsi"/>
                <w:sz w:val="21"/>
                <w:szCs w:val="21"/>
              </w:rPr>
            </w:pPr>
          </w:p>
        </w:tc>
        <w:tc>
          <w:tcPr>
            <w:tcW w:w="2406" w:type="dxa"/>
          </w:tcPr>
          <w:p w14:paraId="51B66AFB" w14:textId="77777777" w:rsidR="00383044" w:rsidRPr="00863EFC" w:rsidRDefault="00383044" w:rsidP="00383044">
            <w:pPr>
              <w:rPr>
                <w:rFonts w:asciiTheme="majorHAnsi" w:hAnsiTheme="majorHAnsi"/>
                <w:sz w:val="21"/>
                <w:szCs w:val="21"/>
              </w:rPr>
            </w:pPr>
          </w:p>
        </w:tc>
      </w:tr>
      <w:tr w:rsidR="00383044" w:rsidRPr="007C16F0" w14:paraId="1DD8047E" w14:textId="77777777" w:rsidTr="00EE411B">
        <w:tc>
          <w:tcPr>
            <w:tcW w:w="439" w:type="dxa"/>
            <w:shd w:val="clear" w:color="auto" w:fill="auto"/>
            <w:vAlign w:val="center"/>
          </w:tcPr>
          <w:p w14:paraId="654E83ED" w14:textId="44CBB2FB" w:rsidR="00383044" w:rsidRPr="00863EFC" w:rsidRDefault="00383044" w:rsidP="00383044">
            <w:pPr>
              <w:jc w:val="center"/>
              <w:rPr>
                <w:rFonts w:asciiTheme="majorHAnsi" w:hAnsiTheme="majorHAnsi"/>
                <w:sz w:val="21"/>
                <w:szCs w:val="21"/>
              </w:rPr>
            </w:pPr>
            <w:r w:rsidRPr="00863EFC">
              <w:rPr>
                <w:rFonts w:asciiTheme="majorHAnsi" w:hAnsiTheme="majorHAnsi"/>
                <w:sz w:val="21"/>
                <w:szCs w:val="21"/>
              </w:rPr>
              <w:t>3</w:t>
            </w:r>
            <w:r w:rsidR="002A231C">
              <w:rPr>
                <w:rFonts w:asciiTheme="majorHAnsi" w:hAnsiTheme="majorHAnsi"/>
                <w:sz w:val="21"/>
                <w:szCs w:val="21"/>
              </w:rPr>
              <w:t>4</w:t>
            </w:r>
          </w:p>
        </w:tc>
        <w:tc>
          <w:tcPr>
            <w:tcW w:w="8732" w:type="dxa"/>
          </w:tcPr>
          <w:p w14:paraId="6BD2DF42" w14:textId="77777777" w:rsidR="002A231C" w:rsidRDefault="002A231C" w:rsidP="002A231C">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Voorspelt en signaleert communicatiekansen en/of maakt (segmentatie)</w:t>
            </w:r>
          </w:p>
          <w:p w14:paraId="10280B0B" w14:textId="07955AF3" w:rsidR="00383044" w:rsidRPr="00863EFC" w:rsidRDefault="002A231C" w:rsidP="002A231C">
            <w:pPr>
              <w:rPr>
                <w:rFonts w:asciiTheme="majorHAnsi" w:hAnsiTheme="majorHAnsi"/>
                <w:sz w:val="21"/>
                <w:szCs w:val="21"/>
              </w:rPr>
            </w:pPr>
            <w:r>
              <w:rPr>
                <w:rFonts w:ascii="Geomanist-Regular" w:hAnsi="Geomanist-Regular" w:cs="Geomanist-Regular"/>
                <w:sz w:val="20"/>
                <w:szCs w:val="20"/>
              </w:rPr>
              <w:t>keuzes die passen bij de strategie van de organisatie op basis van data</w:t>
            </w:r>
            <w:r>
              <w:rPr>
                <w:rFonts w:ascii="Geomanist-Regular" w:hAnsi="Geomanist-Regular" w:cs="Geomanist-Regular"/>
                <w:sz w:val="20"/>
                <w:szCs w:val="20"/>
              </w:rPr>
              <w:t>-</w:t>
            </w:r>
            <w:r>
              <w:rPr>
                <w:rFonts w:ascii="Geomanist-Regular" w:hAnsi="Geomanist-Regular" w:cs="Geomanist-Regular"/>
                <w:sz w:val="20"/>
                <w:szCs w:val="20"/>
              </w:rPr>
              <w:t>interpretatie.</w:t>
            </w:r>
          </w:p>
        </w:tc>
        <w:tc>
          <w:tcPr>
            <w:tcW w:w="987" w:type="dxa"/>
            <w:vAlign w:val="center"/>
          </w:tcPr>
          <w:p w14:paraId="6B3C66B5" w14:textId="359202AE" w:rsidR="00383044" w:rsidRPr="00863EFC" w:rsidRDefault="00383044" w:rsidP="00383044">
            <w:pPr>
              <w:jc w:val="center"/>
              <w:rPr>
                <w:rFonts w:asciiTheme="majorHAnsi" w:hAnsiTheme="majorHAnsi"/>
                <w:sz w:val="21"/>
                <w:szCs w:val="21"/>
              </w:rPr>
            </w:pPr>
          </w:p>
        </w:tc>
        <w:tc>
          <w:tcPr>
            <w:tcW w:w="2286" w:type="dxa"/>
          </w:tcPr>
          <w:p w14:paraId="073D1310" w14:textId="0D20921C" w:rsidR="002B5920" w:rsidRPr="002A231C" w:rsidRDefault="002B5920" w:rsidP="008268D3">
            <w:pPr>
              <w:rPr>
                <w:rFonts w:asciiTheme="majorHAnsi" w:hAnsiTheme="majorHAnsi"/>
                <w:sz w:val="21"/>
                <w:szCs w:val="21"/>
              </w:rPr>
            </w:pPr>
          </w:p>
        </w:tc>
        <w:tc>
          <w:tcPr>
            <w:tcW w:w="2406" w:type="dxa"/>
          </w:tcPr>
          <w:p w14:paraId="4D10F01A" w14:textId="77777777" w:rsidR="00383044" w:rsidRPr="002A231C" w:rsidRDefault="00383044" w:rsidP="00383044">
            <w:pPr>
              <w:rPr>
                <w:rFonts w:asciiTheme="majorHAnsi" w:hAnsiTheme="majorHAnsi"/>
                <w:sz w:val="21"/>
                <w:szCs w:val="21"/>
              </w:rPr>
            </w:pPr>
          </w:p>
        </w:tc>
      </w:tr>
      <w:tr w:rsidR="00383044" w:rsidRPr="00EB27E5" w14:paraId="45D93D55" w14:textId="77777777" w:rsidTr="00EE411B">
        <w:trPr>
          <w:trHeight w:val="360"/>
        </w:trPr>
        <w:tc>
          <w:tcPr>
            <w:tcW w:w="439" w:type="dxa"/>
            <w:shd w:val="clear" w:color="auto" w:fill="auto"/>
            <w:vAlign w:val="center"/>
          </w:tcPr>
          <w:p w14:paraId="03311099" w14:textId="180E5471" w:rsidR="00383044" w:rsidRPr="00863EFC" w:rsidRDefault="00383044" w:rsidP="00383044">
            <w:pPr>
              <w:jc w:val="center"/>
              <w:rPr>
                <w:rFonts w:asciiTheme="majorHAnsi" w:hAnsiTheme="majorHAnsi"/>
                <w:sz w:val="21"/>
                <w:szCs w:val="21"/>
              </w:rPr>
            </w:pPr>
            <w:r w:rsidRPr="00863EFC">
              <w:rPr>
                <w:rFonts w:asciiTheme="majorHAnsi" w:hAnsiTheme="majorHAnsi"/>
                <w:sz w:val="21"/>
                <w:szCs w:val="21"/>
              </w:rPr>
              <w:t>3</w:t>
            </w:r>
            <w:r w:rsidR="002A231C">
              <w:rPr>
                <w:rFonts w:asciiTheme="majorHAnsi" w:hAnsiTheme="majorHAnsi"/>
                <w:sz w:val="21"/>
                <w:szCs w:val="21"/>
              </w:rPr>
              <w:t>5</w:t>
            </w:r>
          </w:p>
        </w:tc>
        <w:tc>
          <w:tcPr>
            <w:tcW w:w="8732" w:type="dxa"/>
            <w:vAlign w:val="center"/>
          </w:tcPr>
          <w:p w14:paraId="61A1D6A2" w14:textId="77777777" w:rsidR="002A231C" w:rsidRDefault="002A231C" w:rsidP="002A231C">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Kan keuzes maken voor strategische e-marketingbeslissingen voor een</w:t>
            </w:r>
          </w:p>
          <w:p w14:paraId="0C566140" w14:textId="18B3EC55" w:rsidR="00383044" w:rsidRPr="00863EFC" w:rsidRDefault="002A231C" w:rsidP="002A231C">
            <w:pPr>
              <w:rPr>
                <w:rFonts w:asciiTheme="majorHAnsi" w:hAnsiTheme="majorHAnsi"/>
                <w:sz w:val="21"/>
                <w:szCs w:val="21"/>
              </w:rPr>
            </w:pPr>
            <w:r>
              <w:rPr>
                <w:rFonts w:ascii="Geomanist-Regular" w:hAnsi="Geomanist-Regular" w:cs="Geomanist-Regular"/>
                <w:sz w:val="20"/>
                <w:szCs w:val="20"/>
              </w:rPr>
              <w:t>specifiek publiek op basis van data-interpretatie.</w:t>
            </w:r>
          </w:p>
        </w:tc>
        <w:tc>
          <w:tcPr>
            <w:tcW w:w="987" w:type="dxa"/>
            <w:vAlign w:val="center"/>
          </w:tcPr>
          <w:p w14:paraId="68DD9969" w14:textId="26BF715C" w:rsidR="00383044" w:rsidRPr="00863EFC" w:rsidRDefault="00383044" w:rsidP="00383044">
            <w:pPr>
              <w:jc w:val="center"/>
              <w:rPr>
                <w:rFonts w:asciiTheme="majorHAnsi" w:hAnsiTheme="majorHAnsi"/>
                <w:sz w:val="21"/>
                <w:szCs w:val="21"/>
              </w:rPr>
            </w:pPr>
          </w:p>
        </w:tc>
        <w:tc>
          <w:tcPr>
            <w:tcW w:w="2286" w:type="dxa"/>
          </w:tcPr>
          <w:p w14:paraId="185334B8" w14:textId="07CEE1F7" w:rsidR="00F04D06" w:rsidRPr="00863EFC" w:rsidRDefault="00F04D06" w:rsidP="00383044">
            <w:pPr>
              <w:rPr>
                <w:rFonts w:asciiTheme="majorHAnsi" w:hAnsiTheme="majorHAnsi"/>
                <w:sz w:val="21"/>
                <w:szCs w:val="21"/>
              </w:rPr>
            </w:pPr>
          </w:p>
        </w:tc>
        <w:tc>
          <w:tcPr>
            <w:tcW w:w="2406" w:type="dxa"/>
          </w:tcPr>
          <w:p w14:paraId="4B1A2A65" w14:textId="77777777" w:rsidR="00383044" w:rsidRPr="00863EFC" w:rsidRDefault="00383044" w:rsidP="00383044">
            <w:pPr>
              <w:rPr>
                <w:rFonts w:asciiTheme="majorHAnsi" w:hAnsiTheme="majorHAnsi"/>
                <w:sz w:val="21"/>
                <w:szCs w:val="21"/>
              </w:rPr>
            </w:pPr>
          </w:p>
        </w:tc>
      </w:tr>
      <w:tr w:rsidR="00383044" w:rsidRPr="00EB27E5" w14:paraId="2C34A135" w14:textId="77777777" w:rsidTr="000539E8">
        <w:tc>
          <w:tcPr>
            <w:tcW w:w="439" w:type="dxa"/>
            <w:vAlign w:val="center"/>
          </w:tcPr>
          <w:p w14:paraId="3A12BB26" w14:textId="790933A4" w:rsidR="00383044" w:rsidRPr="00863EFC" w:rsidRDefault="00383044" w:rsidP="00383044">
            <w:pPr>
              <w:jc w:val="center"/>
              <w:rPr>
                <w:rFonts w:asciiTheme="majorHAnsi" w:hAnsiTheme="majorHAnsi"/>
                <w:sz w:val="21"/>
                <w:szCs w:val="21"/>
              </w:rPr>
            </w:pPr>
            <w:r w:rsidRPr="00863EFC">
              <w:rPr>
                <w:rFonts w:asciiTheme="majorHAnsi" w:hAnsiTheme="majorHAnsi"/>
                <w:sz w:val="21"/>
                <w:szCs w:val="21"/>
              </w:rPr>
              <w:t>3</w:t>
            </w:r>
            <w:r w:rsidR="002A231C">
              <w:rPr>
                <w:rFonts w:asciiTheme="majorHAnsi" w:hAnsiTheme="majorHAnsi"/>
                <w:sz w:val="21"/>
                <w:szCs w:val="21"/>
              </w:rPr>
              <w:t>6</w:t>
            </w:r>
          </w:p>
        </w:tc>
        <w:tc>
          <w:tcPr>
            <w:tcW w:w="8732" w:type="dxa"/>
          </w:tcPr>
          <w:p w14:paraId="35F49F34" w14:textId="77777777" w:rsidR="002A231C" w:rsidRDefault="002A231C" w:rsidP="002A231C">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Is in staat om data te expliciteren. Kan aan verschillende geledingen in een</w:t>
            </w:r>
          </w:p>
          <w:p w14:paraId="7BA26F67" w14:textId="048C6FFA" w:rsidR="00383044" w:rsidRPr="00863EFC" w:rsidRDefault="002A231C" w:rsidP="002A231C">
            <w:pPr>
              <w:rPr>
                <w:rFonts w:asciiTheme="majorHAnsi" w:hAnsiTheme="majorHAnsi"/>
                <w:sz w:val="21"/>
                <w:szCs w:val="21"/>
              </w:rPr>
            </w:pPr>
            <w:r>
              <w:rPr>
                <w:rFonts w:ascii="Geomanist-Regular" w:hAnsi="Geomanist-Regular" w:cs="Geomanist-Regular"/>
                <w:sz w:val="20"/>
                <w:szCs w:val="20"/>
              </w:rPr>
              <w:t>organisatie uitleggen wat dit betekent voor vervolgstappen in de strategie.</w:t>
            </w:r>
          </w:p>
        </w:tc>
        <w:tc>
          <w:tcPr>
            <w:tcW w:w="987" w:type="dxa"/>
            <w:vAlign w:val="center"/>
          </w:tcPr>
          <w:p w14:paraId="2198B104" w14:textId="7E6D8DAB" w:rsidR="00383044" w:rsidRPr="00863EFC" w:rsidRDefault="00383044" w:rsidP="00383044">
            <w:pPr>
              <w:jc w:val="center"/>
              <w:rPr>
                <w:rFonts w:asciiTheme="majorHAnsi" w:hAnsiTheme="majorHAnsi"/>
                <w:sz w:val="21"/>
                <w:szCs w:val="21"/>
              </w:rPr>
            </w:pPr>
          </w:p>
        </w:tc>
        <w:tc>
          <w:tcPr>
            <w:tcW w:w="2286" w:type="dxa"/>
          </w:tcPr>
          <w:p w14:paraId="79CB9DD2" w14:textId="1AB07462" w:rsidR="002B5920" w:rsidRPr="00863EFC" w:rsidRDefault="002B5920" w:rsidP="00383044">
            <w:pPr>
              <w:rPr>
                <w:rFonts w:asciiTheme="majorHAnsi" w:hAnsiTheme="majorHAnsi"/>
                <w:sz w:val="21"/>
                <w:szCs w:val="21"/>
              </w:rPr>
            </w:pPr>
          </w:p>
        </w:tc>
        <w:tc>
          <w:tcPr>
            <w:tcW w:w="2406" w:type="dxa"/>
          </w:tcPr>
          <w:p w14:paraId="13728A69" w14:textId="77777777" w:rsidR="00383044" w:rsidRPr="00863EFC" w:rsidRDefault="00383044" w:rsidP="00383044">
            <w:pPr>
              <w:rPr>
                <w:rFonts w:asciiTheme="majorHAnsi" w:hAnsiTheme="majorHAnsi"/>
                <w:sz w:val="21"/>
                <w:szCs w:val="21"/>
              </w:rPr>
            </w:pPr>
          </w:p>
        </w:tc>
      </w:tr>
      <w:tr w:rsidR="00383044" w:rsidRPr="005C324F" w14:paraId="1309E11B" w14:textId="77777777" w:rsidTr="000539E8">
        <w:trPr>
          <w:trHeight w:val="430"/>
        </w:trPr>
        <w:tc>
          <w:tcPr>
            <w:tcW w:w="439" w:type="dxa"/>
            <w:vAlign w:val="center"/>
          </w:tcPr>
          <w:p w14:paraId="7A193788" w14:textId="0AADC61C" w:rsidR="00383044" w:rsidRPr="00863EFC" w:rsidRDefault="00383044" w:rsidP="002A231C">
            <w:pPr>
              <w:jc w:val="center"/>
              <w:rPr>
                <w:rFonts w:asciiTheme="majorHAnsi" w:hAnsiTheme="majorHAnsi"/>
                <w:sz w:val="21"/>
                <w:szCs w:val="21"/>
              </w:rPr>
            </w:pPr>
            <w:r w:rsidRPr="00863EFC">
              <w:rPr>
                <w:rFonts w:asciiTheme="majorHAnsi" w:hAnsiTheme="majorHAnsi"/>
                <w:sz w:val="21"/>
                <w:szCs w:val="21"/>
              </w:rPr>
              <w:t>3</w:t>
            </w:r>
            <w:r w:rsidR="002A231C">
              <w:rPr>
                <w:rFonts w:asciiTheme="majorHAnsi" w:hAnsiTheme="majorHAnsi"/>
                <w:sz w:val="21"/>
                <w:szCs w:val="21"/>
              </w:rPr>
              <w:t>7</w:t>
            </w:r>
          </w:p>
        </w:tc>
        <w:tc>
          <w:tcPr>
            <w:tcW w:w="8732" w:type="dxa"/>
            <w:vAlign w:val="center"/>
          </w:tcPr>
          <w:p w14:paraId="127AF027" w14:textId="77777777" w:rsidR="000B7CCE" w:rsidRDefault="000B7CCE" w:rsidP="000B7CCE">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Kan vanuit klantdata komen tot geautomatiseerde en gepersonaliseerde</w:t>
            </w:r>
          </w:p>
          <w:p w14:paraId="34744EF9" w14:textId="115BB37B" w:rsidR="00383044" w:rsidRPr="00863EFC" w:rsidRDefault="000B7CCE" w:rsidP="000B7CCE">
            <w:pPr>
              <w:rPr>
                <w:rFonts w:asciiTheme="majorHAnsi" w:hAnsiTheme="majorHAnsi"/>
                <w:sz w:val="21"/>
                <w:szCs w:val="21"/>
              </w:rPr>
            </w:pPr>
            <w:r>
              <w:rPr>
                <w:rFonts w:ascii="Geomanist-Regular" w:hAnsi="Geomanist-Regular" w:cs="Geomanist-Regular"/>
                <w:sz w:val="20"/>
                <w:szCs w:val="20"/>
              </w:rPr>
              <w:t>marketingcommunicatie-acties.</w:t>
            </w:r>
          </w:p>
        </w:tc>
        <w:tc>
          <w:tcPr>
            <w:tcW w:w="987" w:type="dxa"/>
            <w:vAlign w:val="center"/>
          </w:tcPr>
          <w:p w14:paraId="6D0675F4" w14:textId="060128B7" w:rsidR="00383044" w:rsidRPr="00863EFC" w:rsidRDefault="00383044" w:rsidP="00383044">
            <w:pPr>
              <w:jc w:val="center"/>
              <w:rPr>
                <w:rFonts w:asciiTheme="majorHAnsi" w:hAnsiTheme="majorHAnsi"/>
                <w:sz w:val="21"/>
                <w:szCs w:val="21"/>
              </w:rPr>
            </w:pPr>
          </w:p>
        </w:tc>
        <w:tc>
          <w:tcPr>
            <w:tcW w:w="2286" w:type="dxa"/>
          </w:tcPr>
          <w:p w14:paraId="2BE80721" w14:textId="6D0C44A0" w:rsidR="00383044" w:rsidRPr="00206D5E" w:rsidRDefault="00383044" w:rsidP="00383044">
            <w:pPr>
              <w:rPr>
                <w:rFonts w:asciiTheme="majorHAnsi" w:hAnsiTheme="majorHAnsi"/>
                <w:sz w:val="21"/>
                <w:szCs w:val="21"/>
                <w:lang w:val="en-US"/>
              </w:rPr>
            </w:pPr>
          </w:p>
        </w:tc>
        <w:tc>
          <w:tcPr>
            <w:tcW w:w="2406" w:type="dxa"/>
          </w:tcPr>
          <w:p w14:paraId="7F664FA1" w14:textId="77777777" w:rsidR="00383044" w:rsidRPr="00206D5E" w:rsidRDefault="00383044" w:rsidP="00383044">
            <w:pPr>
              <w:rPr>
                <w:rFonts w:asciiTheme="majorHAnsi" w:hAnsiTheme="majorHAnsi"/>
                <w:sz w:val="21"/>
                <w:szCs w:val="21"/>
                <w:lang w:val="en-US"/>
              </w:rPr>
            </w:pPr>
          </w:p>
        </w:tc>
      </w:tr>
      <w:tr w:rsidR="00383044" w:rsidRPr="005C324F" w14:paraId="31A50666" w14:textId="77777777" w:rsidTr="000539E8">
        <w:trPr>
          <w:trHeight w:val="436"/>
        </w:trPr>
        <w:tc>
          <w:tcPr>
            <w:tcW w:w="439" w:type="dxa"/>
            <w:vAlign w:val="center"/>
          </w:tcPr>
          <w:p w14:paraId="7D0D87F8" w14:textId="5511A7B8" w:rsidR="00383044" w:rsidRPr="00863EFC" w:rsidRDefault="00383044" w:rsidP="00383044">
            <w:pPr>
              <w:jc w:val="center"/>
              <w:rPr>
                <w:rFonts w:asciiTheme="majorHAnsi" w:hAnsiTheme="majorHAnsi"/>
                <w:sz w:val="21"/>
                <w:szCs w:val="21"/>
              </w:rPr>
            </w:pPr>
            <w:r w:rsidRPr="00863EFC">
              <w:rPr>
                <w:rFonts w:asciiTheme="majorHAnsi" w:hAnsiTheme="majorHAnsi"/>
                <w:sz w:val="21"/>
                <w:szCs w:val="21"/>
              </w:rPr>
              <w:t>3</w:t>
            </w:r>
            <w:r w:rsidR="000B7CCE">
              <w:rPr>
                <w:rFonts w:asciiTheme="majorHAnsi" w:hAnsiTheme="majorHAnsi"/>
                <w:sz w:val="21"/>
                <w:szCs w:val="21"/>
              </w:rPr>
              <w:t>8</w:t>
            </w:r>
          </w:p>
        </w:tc>
        <w:tc>
          <w:tcPr>
            <w:tcW w:w="8732" w:type="dxa"/>
            <w:vAlign w:val="center"/>
          </w:tcPr>
          <w:p w14:paraId="0B263A05" w14:textId="627E2C86" w:rsidR="00383044" w:rsidRPr="00863EFC" w:rsidRDefault="000B7CCE" w:rsidP="000B7CCE">
            <w:pPr>
              <w:rPr>
                <w:rFonts w:asciiTheme="majorHAnsi" w:hAnsiTheme="majorHAnsi"/>
                <w:sz w:val="21"/>
                <w:szCs w:val="21"/>
              </w:rPr>
            </w:pPr>
            <w:r>
              <w:rPr>
                <w:rFonts w:ascii="Geomanist-Regular" w:hAnsi="Geomanist-Regular" w:cs="Geomanist-Regular"/>
                <w:sz w:val="20"/>
                <w:szCs w:val="20"/>
              </w:rPr>
              <w:t>Kan data visualiseren met behulp van verschillende tools.</w:t>
            </w:r>
          </w:p>
        </w:tc>
        <w:tc>
          <w:tcPr>
            <w:tcW w:w="987" w:type="dxa"/>
            <w:vAlign w:val="center"/>
          </w:tcPr>
          <w:p w14:paraId="548C8E48" w14:textId="1D7EFE9A" w:rsidR="00383044" w:rsidRPr="00863EFC" w:rsidRDefault="00383044" w:rsidP="00383044">
            <w:pPr>
              <w:jc w:val="center"/>
              <w:rPr>
                <w:rFonts w:asciiTheme="majorHAnsi" w:hAnsiTheme="majorHAnsi"/>
                <w:sz w:val="21"/>
                <w:szCs w:val="21"/>
              </w:rPr>
            </w:pPr>
          </w:p>
        </w:tc>
        <w:tc>
          <w:tcPr>
            <w:tcW w:w="2286" w:type="dxa"/>
          </w:tcPr>
          <w:p w14:paraId="2F3B5066" w14:textId="5BB652A4" w:rsidR="00383044" w:rsidRPr="00206D5E" w:rsidRDefault="00383044" w:rsidP="00383044">
            <w:pPr>
              <w:rPr>
                <w:rFonts w:asciiTheme="majorHAnsi" w:hAnsiTheme="majorHAnsi"/>
                <w:sz w:val="21"/>
                <w:szCs w:val="21"/>
                <w:lang w:val="en-US"/>
              </w:rPr>
            </w:pPr>
          </w:p>
        </w:tc>
        <w:tc>
          <w:tcPr>
            <w:tcW w:w="2406" w:type="dxa"/>
          </w:tcPr>
          <w:p w14:paraId="118836A5" w14:textId="77777777" w:rsidR="00383044" w:rsidRPr="00206D5E" w:rsidRDefault="00383044" w:rsidP="00383044">
            <w:pPr>
              <w:rPr>
                <w:rFonts w:asciiTheme="majorHAnsi" w:hAnsiTheme="majorHAnsi"/>
                <w:sz w:val="21"/>
                <w:szCs w:val="21"/>
                <w:lang w:val="en-US"/>
              </w:rPr>
            </w:pPr>
          </w:p>
        </w:tc>
      </w:tr>
      <w:tr w:rsidR="00383044" w:rsidRPr="005C324F" w14:paraId="1A60CB6C" w14:textId="77777777" w:rsidTr="000539E8">
        <w:tc>
          <w:tcPr>
            <w:tcW w:w="439" w:type="dxa"/>
            <w:vAlign w:val="center"/>
          </w:tcPr>
          <w:p w14:paraId="22F34236" w14:textId="3590BB00" w:rsidR="00383044" w:rsidRPr="00863EFC" w:rsidRDefault="00383044" w:rsidP="000B7CCE">
            <w:pPr>
              <w:jc w:val="center"/>
              <w:rPr>
                <w:rFonts w:asciiTheme="majorHAnsi" w:hAnsiTheme="majorHAnsi"/>
                <w:sz w:val="21"/>
                <w:szCs w:val="21"/>
              </w:rPr>
            </w:pPr>
            <w:r w:rsidRPr="00863EFC">
              <w:rPr>
                <w:rFonts w:asciiTheme="majorHAnsi" w:hAnsiTheme="majorHAnsi"/>
                <w:sz w:val="21"/>
                <w:szCs w:val="21"/>
              </w:rPr>
              <w:t>3</w:t>
            </w:r>
            <w:r w:rsidR="000B7CCE">
              <w:rPr>
                <w:rFonts w:asciiTheme="majorHAnsi" w:hAnsiTheme="majorHAnsi"/>
                <w:sz w:val="21"/>
                <w:szCs w:val="21"/>
              </w:rPr>
              <w:t>9</w:t>
            </w:r>
          </w:p>
        </w:tc>
        <w:tc>
          <w:tcPr>
            <w:tcW w:w="8732" w:type="dxa"/>
          </w:tcPr>
          <w:p w14:paraId="589628A1" w14:textId="77777777" w:rsidR="000B7CCE" w:rsidRDefault="000B7CCE" w:rsidP="000B7CCE">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Kan met behulp van data storytelling effectief communiceren over</w:t>
            </w:r>
          </w:p>
          <w:p w14:paraId="693FCC35" w14:textId="13A17CB6" w:rsidR="00383044" w:rsidRPr="00863EFC" w:rsidRDefault="000B7CCE" w:rsidP="000B7CCE">
            <w:pPr>
              <w:rPr>
                <w:rFonts w:asciiTheme="majorHAnsi" w:hAnsiTheme="majorHAnsi"/>
                <w:sz w:val="21"/>
                <w:szCs w:val="21"/>
              </w:rPr>
            </w:pPr>
            <w:r>
              <w:rPr>
                <w:rFonts w:ascii="Geomanist-Regular" w:hAnsi="Geomanist-Regular" w:cs="Geomanist-Regular"/>
                <w:sz w:val="20"/>
                <w:szCs w:val="20"/>
              </w:rPr>
              <w:t>informatie, afgestemd op een specifiek publiek.</w:t>
            </w:r>
          </w:p>
        </w:tc>
        <w:tc>
          <w:tcPr>
            <w:tcW w:w="987" w:type="dxa"/>
            <w:vAlign w:val="center"/>
          </w:tcPr>
          <w:p w14:paraId="4F8A0F1B" w14:textId="353A0BE3" w:rsidR="00383044" w:rsidRPr="00863EFC" w:rsidRDefault="00383044" w:rsidP="00383044">
            <w:pPr>
              <w:jc w:val="center"/>
              <w:rPr>
                <w:rFonts w:asciiTheme="majorHAnsi" w:hAnsiTheme="majorHAnsi"/>
                <w:sz w:val="21"/>
                <w:szCs w:val="21"/>
              </w:rPr>
            </w:pPr>
          </w:p>
        </w:tc>
        <w:tc>
          <w:tcPr>
            <w:tcW w:w="2286" w:type="dxa"/>
          </w:tcPr>
          <w:p w14:paraId="7E725054" w14:textId="51D2E730" w:rsidR="00383044" w:rsidRPr="00206D5E" w:rsidRDefault="00383044" w:rsidP="00383044">
            <w:pPr>
              <w:rPr>
                <w:rFonts w:asciiTheme="majorHAnsi" w:hAnsiTheme="majorHAnsi"/>
                <w:sz w:val="21"/>
                <w:szCs w:val="21"/>
                <w:lang w:val="en-US"/>
              </w:rPr>
            </w:pPr>
          </w:p>
        </w:tc>
        <w:tc>
          <w:tcPr>
            <w:tcW w:w="2406" w:type="dxa"/>
          </w:tcPr>
          <w:p w14:paraId="02809856" w14:textId="77777777" w:rsidR="00383044" w:rsidRPr="00206D5E" w:rsidRDefault="00383044" w:rsidP="00383044">
            <w:pPr>
              <w:rPr>
                <w:rFonts w:asciiTheme="majorHAnsi" w:hAnsiTheme="majorHAnsi"/>
                <w:sz w:val="21"/>
                <w:szCs w:val="21"/>
                <w:lang w:val="en-US"/>
              </w:rPr>
            </w:pPr>
          </w:p>
        </w:tc>
      </w:tr>
    </w:tbl>
    <w:p w14:paraId="09A8DC80" w14:textId="77777777" w:rsidR="00472DF2" w:rsidRPr="00206D5E" w:rsidRDefault="00472DF2" w:rsidP="00472DF2">
      <w:pPr>
        <w:rPr>
          <w:lang w:val="en-US"/>
        </w:rPr>
      </w:pPr>
    </w:p>
    <w:p w14:paraId="3AA91669" w14:textId="77777777" w:rsidR="00D05259" w:rsidRPr="00206D5E" w:rsidRDefault="00D05259" w:rsidP="009C3D62">
      <w:pPr>
        <w:pStyle w:val="Kop5"/>
        <w:rPr>
          <w:rFonts w:asciiTheme="majorHAnsi" w:hAnsiTheme="majorHAnsi"/>
          <w:bCs w:val="0"/>
          <w:sz w:val="28"/>
          <w:szCs w:val="28"/>
          <w:lang w:val="en-US"/>
        </w:rPr>
      </w:pPr>
    </w:p>
    <w:p w14:paraId="77BF6F64" w14:textId="58B9B2C9" w:rsidR="001A5EBF" w:rsidRPr="009C3D62" w:rsidRDefault="00D05259" w:rsidP="009C3D62">
      <w:pPr>
        <w:pStyle w:val="Kop5"/>
        <w:rPr>
          <w:rFonts w:asciiTheme="majorHAnsi" w:hAnsiTheme="majorHAnsi"/>
          <w:bCs w:val="0"/>
          <w:sz w:val="28"/>
          <w:szCs w:val="28"/>
        </w:rPr>
      </w:pPr>
      <w:r w:rsidRPr="00206D5E">
        <w:rPr>
          <w:rFonts w:asciiTheme="majorHAnsi" w:hAnsiTheme="majorHAnsi"/>
          <w:bCs w:val="0"/>
          <w:sz w:val="28"/>
          <w:szCs w:val="28"/>
          <w:lang w:val="en-US"/>
        </w:rPr>
        <w:t xml:space="preserve"> </w:t>
      </w:r>
      <w:r w:rsidR="00F76984">
        <w:rPr>
          <w:rFonts w:asciiTheme="majorHAnsi" w:hAnsiTheme="majorHAnsi"/>
          <w:bCs w:val="0"/>
          <w:sz w:val="28"/>
          <w:szCs w:val="28"/>
        </w:rPr>
        <w:t>(</w:t>
      </w:r>
      <w:r w:rsidR="00AC10A1">
        <w:rPr>
          <w:rFonts w:asciiTheme="majorHAnsi" w:hAnsiTheme="majorHAnsi"/>
          <w:bCs w:val="0"/>
          <w:sz w:val="28"/>
          <w:szCs w:val="28"/>
        </w:rPr>
        <w:t>5</w:t>
      </w:r>
      <w:r w:rsidR="00F76984" w:rsidRPr="00CA1048">
        <w:rPr>
          <w:rFonts w:asciiTheme="majorHAnsi" w:hAnsiTheme="majorHAnsi"/>
          <w:bCs w:val="0"/>
          <w:sz w:val="28"/>
          <w:szCs w:val="28"/>
        </w:rPr>
        <w:t xml:space="preserve">) </w:t>
      </w:r>
      <w:r w:rsidR="000B7CCE">
        <w:rPr>
          <w:rFonts w:asciiTheme="majorHAnsi" w:hAnsiTheme="majorHAnsi"/>
          <w:bCs w:val="0"/>
          <w:sz w:val="28"/>
          <w:szCs w:val="28"/>
        </w:rPr>
        <w:t xml:space="preserve">PROFESSIONEEL HANDELEN EN </w:t>
      </w:r>
      <w:r w:rsidR="00AC10A1">
        <w:rPr>
          <w:rFonts w:asciiTheme="majorHAnsi" w:hAnsiTheme="majorHAnsi"/>
          <w:bCs w:val="0"/>
          <w:sz w:val="28"/>
          <w:szCs w:val="28"/>
        </w:rPr>
        <w:t xml:space="preserve"> </w:t>
      </w:r>
      <w:r w:rsidR="000B7CCE">
        <w:rPr>
          <w:rFonts w:asciiTheme="majorHAnsi" w:hAnsiTheme="majorHAnsi"/>
          <w:bCs w:val="0"/>
          <w:sz w:val="28"/>
          <w:szCs w:val="28"/>
        </w:rPr>
        <w:t>PROJECT</w:t>
      </w:r>
      <w:r w:rsidR="00AC10A1">
        <w:rPr>
          <w:rFonts w:asciiTheme="majorHAnsi" w:hAnsiTheme="majorHAnsi"/>
          <w:bCs w:val="0"/>
          <w:sz w:val="28"/>
          <w:szCs w:val="28"/>
        </w:rPr>
        <w:t>MANAGEMENT</w:t>
      </w:r>
    </w:p>
    <w:p w14:paraId="538412FB" w14:textId="77777777" w:rsidR="001A5EBF" w:rsidRDefault="001A5EBF" w:rsidP="001A5EBF"/>
    <w:tbl>
      <w:tblPr>
        <w:tblStyle w:val="Tabelraster"/>
        <w:tblW w:w="14850" w:type="dxa"/>
        <w:tblLook w:val="04A0" w:firstRow="1" w:lastRow="0" w:firstColumn="1" w:lastColumn="0" w:noHBand="0" w:noVBand="1"/>
      </w:tblPr>
      <w:tblGrid>
        <w:gridCol w:w="440"/>
        <w:gridCol w:w="8746"/>
        <w:gridCol w:w="987"/>
        <w:gridCol w:w="2268"/>
        <w:gridCol w:w="2409"/>
      </w:tblGrid>
      <w:tr w:rsidR="009B6FA3" w:rsidRPr="0074069A" w14:paraId="1D2C3754" w14:textId="77777777" w:rsidTr="00F76984">
        <w:tc>
          <w:tcPr>
            <w:tcW w:w="440" w:type="dxa"/>
            <w:shd w:val="clear" w:color="auto" w:fill="F2F2F2" w:themeFill="background1" w:themeFillShade="F2"/>
          </w:tcPr>
          <w:p w14:paraId="7C6ECC32" w14:textId="7F9B253C" w:rsidR="009B6FA3" w:rsidRPr="0074069A" w:rsidRDefault="009B6FA3" w:rsidP="00A80A41">
            <w:pPr>
              <w:rPr>
                <w:rFonts w:asciiTheme="majorHAnsi" w:hAnsiTheme="majorHAnsi"/>
                <w:sz w:val="22"/>
                <w:szCs w:val="22"/>
              </w:rPr>
            </w:pPr>
            <w:r w:rsidRPr="00B01BD7">
              <w:rPr>
                <w:rFonts w:asciiTheme="majorHAnsi" w:hAnsiTheme="majorHAnsi"/>
                <w:sz w:val="20"/>
                <w:szCs w:val="20"/>
              </w:rPr>
              <w:t>nr</w:t>
            </w:r>
          </w:p>
        </w:tc>
        <w:tc>
          <w:tcPr>
            <w:tcW w:w="8746" w:type="dxa"/>
            <w:shd w:val="clear" w:color="auto" w:fill="F2F2F2" w:themeFill="background1" w:themeFillShade="F2"/>
          </w:tcPr>
          <w:p w14:paraId="419CA7B4" w14:textId="0C18A22A" w:rsidR="009B6FA3" w:rsidRPr="0074069A" w:rsidRDefault="009B6FA3" w:rsidP="00A80A41">
            <w:pPr>
              <w:rPr>
                <w:rFonts w:asciiTheme="majorHAnsi" w:hAnsiTheme="majorHAnsi"/>
                <w:sz w:val="22"/>
                <w:szCs w:val="22"/>
              </w:rPr>
            </w:pPr>
            <w:r w:rsidRPr="00B01BD7">
              <w:rPr>
                <w:rFonts w:asciiTheme="majorHAnsi" w:hAnsiTheme="majorHAnsi"/>
                <w:sz w:val="20"/>
                <w:szCs w:val="20"/>
              </w:rPr>
              <w:t>Competentie</w:t>
            </w:r>
          </w:p>
        </w:tc>
        <w:tc>
          <w:tcPr>
            <w:tcW w:w="987" w:type="dxa"/>
            <w:shd w:val="clear" w:color="auto" w:fill="F2F2F2" w:themeFill="background1" w:themeFillShade="F2"/>
          </w:tcPr>
          <w:p w14:paraId="31DA82E0" w14:textId="4FD6F46B" w:rsidR="009B6FA3" w:rsidRPr="0074069A" w:rsidRDefault="009B6FA3" w:rsidP="00A80A41">
            <w:pPr>
              <w:jc w:val="center"/>
              <w:rPr>
                <w:rFonts w:asciiTheme="majorHAnsi" w:hAnsiTheme="majorHAnsi"/>
                <w:sz w:val="22"/>
                <w:szCs w:val="22"/>
              </w:rPr>
            </w:pPr>
            <w:r w:rsidRPr="00B01BD7">
              <w:rPr>
                <w:rFonts w:asciiTheme="majorHAnsi" w:hAnsiTheme="majorHAnsi"/>
                <w:sz w:val="20"/>
                <w:szCs w:val="20"/>
              </w:rPr>
              <w:t>Ja/Nee</w:t>
            </w:r>
          </w:p>
        </w:tc>
        <w:tc>
          <w:tcPr>
            <w:tcW w:w="2268" w:type="dxa"/>
            <w:shd w:val="clear" w:color="auto" w:fill="F2F2F2" w:themeFill="background1" w:themeFillShade="F2"/>
          </w:tcPr>
          <w:p w14:paraId="26DBA717" w14:textId="2A6119B5" w:rsidR="009B6FA3" w:rsidRPr="0074069A" w:rsidRDefault="009B6FA3" w:rsidP="00A80A41">
            <w:pPr>
              <w:jc w:val="center"/>
              <w:rPr>
                <w:rFonts w:asciiTheme="majorHAnsi" w:hAnsiTheme="majorHAnsi"/>
                <w:sz w:val="22"/>
                <w:szCs w:val="22"/>
              </w:rPr>
            </w:pPr>
            <w:r w:rsidRPr="00B01BD7">
              <w:rPr>
                <w:rFonts w:asciiTheme="majorHAnsi" w:hAnsiTheme="majorHAnsi"/>
                <w:sz w:val="20"/>
                <w:szCs w:val="20"/>
              </w:rPr>
              <w:t>Ja:</w:t>
            </w:r>
            <w:r w:rsidRPr="00B01BD7">
              <w:rPr>
                <w:rFonts w:ascii="Calibri" w:hAnsi="Calibri"/>
                <w:color w:val="000000"/>
                <w:sz w:val="20"/>
                <w:szCs w:val="20"/>
              </w:rPr>
              <w:t xml:space="preserve"> verwijs naar module </w:t>
            </w:r>
            <w:r>
              <w:rPr>
                <w:rFonts w:ascii="Calibri" w:hAnsi="Calibri"/>
                <w:color w:val="000000"/>
                <w:sz w:val="20"/>
                <w:szCs w:val="20"/>
              </w:rPr>
              <w:t>+ relevante bijlagen</w:t>
            </w:r>
          </w:p>
        </w:tc>
        <w:tc>
          <w:tcPr>
            <w:tcW w:w="2409" w:type="dxa"/>
            <w:shd w:val="clear" w:color="auto" w:fill="F2F2F2" w:themeFill="background1" w:themeFillShade="F2"/>
          </w:tcPr>
          <w:p w14:paraId="53A5DD6B" w14:textId="019ECDEF" w:rsidR="009B6FA3" w:rsidRPr="0074069A" w:rsidRDefault="009B6FA3" w:rsidP="00A80A41">
            <w:pPr>
              <w:jc w:val="center"/>
              <w:rPr>
                <w:rFonts w:asciiTheme="majorHAnsi" w:hAnsiTheme="majorHAnsi"/>
                <w:sz w:val="22"/>
                <w:szCs w:val="22"/>
              </w:rPr>
            </w:pPr>
            <w:r w:rsidRPr="00B01BD7">
              <w:rPr>
                <w:rFonts w:asciiTheme="majorHAnsi" w:hAnsiTheme="majorHAnsi"/>
                <w:sz w:val="20"/>
                <w:szCs w:val="20"/>
              </w:rPr>
              <w:t xml:space="preserve">Nee: </w:t>
            </w:r>
            <w:r w:rsidRPr="00B01BD7">
              <w:rPr>
                <w:rFonts w:ascii="Calibri" w:hAnsi="Calibri"/>
                <w:color w:val="000000"/>
                <w:sz w:val="20"/>
                <w:szCs w:val="20"/>
              </w:rPr>
              <w:t>geef geplande opname datum weer</w:t>
            </w:r>
          </w:p>
        </w:tc>
      </w:tr>
      <w:tr w:rsidR="001A5EBF" w:rsidRPr="005C324F" w14:paraId="2BCB44B4" w14:textId="77777777" w:rsidTr="00EE411B">
        <w:tc>
          <w:tcPr>
            <w:tcW w:w="440" w:type="dxa"/>
            <w:shd w:val="clear" w:color="auto" w:fill="auto"/>
            <w:vAlign w:val="center"/>
          </w:tcPr>
          <w:p w14:paraId="445342BE" w14:textId="6491486A" w:rsidR="001A5EBF" w:rsidRPr="00DC1CA0" w:rsidRDefault="000B7CCE" w:rsidP="00A80A41">
            <w:pPr>
              <w:jc w:val="center"/>
              <w:rPr>
                <w:rFonts w:asciiTheme="majorHAnsi" w:hAnsiTheme="majorHAnsi"/>
                <w:sz w:val="21"/>
                <w:szCs w:val="21"/>
              </w:rPr>
            </w:pPr>
            <w:r>
              <w:rPr>
                <w:rFonts w:asciiTheme="majorHAnsi" w:hAnsiTheme="majorHAnsi"/>
                <w:sz w:val="21"/>
                <w:szCs w:val="21"/>
              </w:rPr>
              <w:t>40</w:t>
            </w:r>
          </w:p>
        </w:tc>
        <w:tc>
          <w:tcPr>
            <w:tcW w:w="8746" w:type="dxa"/>
          </w:tcPr>
          <w:p w14:paraId="2794C7EC" w14:textId="77777777" w:rsidR="000B7CCE" w:rsidRDefault="000B7CCE" w:rsidP="000B7CCE">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Is in staat uitleg te geven over de mogelijkheden van online en mobiele</w:t>
            </w:r>
          </w:p>
          <w:p w14:paraId="11C67CCF" w14:textId="77777777" w:rsidR="000B7CCE" w:rsidRDefault="000B7CCE" w:rsidP="000B7CCE">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technologieën in relatie tot marketingcommunicatiedoelstellingen aan</w:t>
            </w:r>
          </w:p>
          <w:p w14:paraId="493459D3" w14:textId="06AEBD09" w:rsidR="001A5EBF" w:rsidRPr="00DC1CA0" w:rsidRDefault="000B7CCE" w:rsidP="000B7CCE">
            <w:pPr>
              <w:rPr>
                <w:rFonts w:asciiTheme="majorHAnsi" w:hAnsiTheme="majorHAnsi"/>
                <w:sz w:val="21"/>
                <w:szCs w:val="21"/>
              </w:rPr>
            </w:pPr>
            <w:r>
              <w:rPr>
                <w:rFonts w:ascii="Geomanist-Regular" w:hAnsi="Geomanist-Regular" w:cs="Geomanist-Regular"/>
                <w:sz w:val="20"/>
                <w:szCs w:val="20"/>
              </w:rPr>
              <w:t>verschillende geledingen in de organisatie.</w:t>
            </w:r>
          </w:p>
        </w:tc>
        <w:tc>
          <w:tcPr>
            <w:tcW w:w="987" w:type="dxa"/>
            <w:vAlign w:val="center"/>
          </w:tcPr>
          <w:p w14:paraId="7866D595" w14:textId="4A4580DC" w:rsidR="001A5EBF" w:rsidRPr="00DC1CA0" w:rsidRDefault="001A5EBF" w:rsidP="00A80A41">
            <w:pPr>
              <w:jc w:val="center"/>
              <w:rPr>
                <w:rFonts w:asciiTheme="majorHAnsi" w:hAnsiTheme="majorHAnsi"/>
                <w:sz w:val="21"/>
                <w:szCs w:val="21"/>
              </w:rPr>
            </w:pPr>
          </w:p>
        </w:tc>
        <w:tc>
          <w:tcPr>
            <w:tcW w:w="2268" w:type="dxa"/>
          </w:tcPr>
          <w:p w14:paraId="1C1C9E7B" w14:textId="7896BFB5" w:rsidR="00472DF2" w:rsidRPr="00206D5E" w:rsidRDefault="00472DF2" w:rsidP="00D562C6">
            <w:pPr>
              <w:rPr>
                <w:rFonts w:asciiTheme="majorHAnsi" w:hAnsiTheme="majorHAnsi"/>
                <w:sz w:val="21"/>
                <w:szCs w:val="21"/>
                <w:lang w:val="en-US"/>
              </w:rPr>
            </w:pPr>
          </w:p>
        </w:tc>
        <w:tc>
          <w:tcPr>
            <w:tcW w:w="2409" w:type="dxa"/>
          </w:tcPr>
          <w:p w14:paraId="10F89726" w14:textId="77777777" w:rsidR="001A5EBF" w:rsidRPr="00206D5E" w:rsidRDefault="001A5EBF" w:rsidP="00A80A41">
            <w:pPr>
              <w:rPr>
                <w:rFonts w:asciiTheme="majorHAnsi" w:hAnsiTheme="majorHAnsi"/>
                <w:sz w:val="21"/>
                <w:szCs w:val="21"/>
                <w:lang w:val="en-US"/>
              </w:rPr>
            </w:pPr>
          </w:p>
        </w:tc>
      </w:tr>
      <w:tr w:rsidR="001A5EBF" w:rsidRPr="0074069A" w14:paraId="3A171864" w14:textId="77777777" w:rsidTr="00EE411B">
        <w:tc>
          <w:tcPr>
            <w:tcW w:w="440" w:type="dxa"/>
            <w:shd w:val="clear" w:color="auto" w:fill="auto"/>
            <w:vAlign w:val="center"/>
          </w:tcPr>
          <w:p w14:paraId="30177433" w14:textId="55998D96" w:rsidR="001A5EBF" w:rsidRPr="00DC1CA0" w:rsidRDefault="000B7CCE" w:rsidP="00A80A41">
            <w:pPr>
              <w:jc w:val="center"/>
              <w:rPr>
                <w:rFonts w:asciiTheme="majorHAnsi" w:hAnsiTheme="majorHAnsi"/>
                <w:sz w:val="21"/>
                <w:szCs w:val="21"/>
              </w:rPr>
            </w:pPr>
            <w:r>
              <w:rPr>
                <w:rFonts w:asciiTheme="majorHAnsi" w:hAnsiTheme="majorHAnsi"/>
                <w:sz w:val="21"/>
                <w:szCs w:val="21"/>
              </w:rPr>
              <w:t>41</w:t>
            </w:r>
          </w:p>
        </w:tc>
        <w:tc>
          <w:tcPr>
            <w:tcW w:w="8746" w:type="dxa"/>
          </w:tcPr>
          <w:p w14:paraId="238311F0" w14:textId="77777777" w:rsidR="000B7CCE" w:rsidRDefault="000B7CCE" w:rsidP="000B7CCE">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Gebruikt overredingskracht om medewerkers van hoog tot laag in de</w:t>
            </w:r>
          </w:p>
          <w:p w14:paraId="7653E2D3" w14:textId="77777777" w:rsidR="000B7CCE" w:rsidRDefault="000B7CCE" w:rsidP="000B7CCE">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e-commerce-organisatie (e-</w:t>
            </w:r>
            <w:proofErr w:type="spellStart"/>
            <w:r>
              <w:rPr>
                <w:rFonts w:ascii="Geomanist-Regular" w:hAnsi="Geomanist-Regular" w:cs="Geomanist-Regular"/>
                <w:sz w:val="20"/>
                <w:szCs w:val="20"/>
              </w:rPr>
              <w:t>supply</w:t>
            </w:r>
            <w:proofErr w:type="spellEnd"/>
            <w:r>
              <w:rPr>
                <w:rFonts w:ascii="Geomanist-Regular" w:hAnsi="Geomanist-Regular" w:cs="Geomanist-Regular"/>
                <w:sz w:val="20"/>
                <w:szCs w:val="20"/>
              </w:rPr>
              <w:t xml:space="preserve"> chain, e-marketing en e-</w:t>
            </w:r>
            <w:proofErr w:type="spellStart"/>
            <w:r>
              <w:rPr>
                <w:rFonts w:ascii="Geomanist-Regular" w:hAnsi="Geomanist-Regular" w:cs="Geomanist-Regular"/>
                <w:sz w:val="20"/>
                <w:szCs w:val="20"/>
              </w:rPr>
              <w:t>ict</w:t>
            </w:r>
            <w:proofErr w:type="spellEnd"/>
            <w:r>
              <w:rPr>
                <w:rFonts w:ascii="Geomanist-Regular" w:hAnsi="Geomanist-Regular" w:cs="Geomanist-Regular"/>
                <w:sz w:val="20"/>
                <w:szCs w:val="20"/>
              </w:rPr>
              <w:t>) en externe</w:t>
            </w:r>
          </w:p>
          <w:p w14:paraId="0ED194F5" w14:textId="0B31B32A" w:rsidR="001A5EBF" w:rsidRPr="00DC1CA0" w:rsidRDefault="000B7CCE" w:rsidP="000B7CCE">
            <w:pPr>
              <w:rPr>
                <w:rFonts w:asciiTheme="majorHAnsi" w:hAnsiTheme="majorHAnsi"/>
                <w:sz w:val="21"/>
                <w:szCs w:val="21"/>
              </w:rPr>
            </w:pPr>
            <w:r>
              <w:rPr>
                <w:rFonts w:ascii="Geomanist-Regular" w:hAnsi="Geomanist-Regular" w:cs="Geomanist-Regular"/>
                <w:sz w:val="20"/>
                <w:szCs w:val="20"/>
              </w:rPr>
              <w:t>partners mee te krijgen in nieuwe plannen en mogelijkheden.</w:t>
            </w:r>
          </w:p>
        </w:tc>
        <w:tc>
          <w:tcPr>
            <w:tcW w:w="987" w:type="dxa"/>
            <w:vAlign w:val="center"/>
          </w:tcPr>
          <w:p w14:paraId="194C38F9" w14:textId="4AD8D001" w:rsidR="001A5EBF" w:rsidRPr="00DC1CA0" w:rsidRDefault="001A5EBF" w:rsidP="00A80A41">
            <w:pPr>
              <w:jc w:val="center"/>
              <w:rPr>
                <w:rFonts w:asciiTheme="majorHAnsi" w:hAnsiTheme="majorHAnsi"/>
                <w:sz w:val="21"/>
                <w:szCs w:val="21"/>
              </w:rPr>
            </w:pPr>
          </w:p>
        </w:tc>
        <w:tc>
          <w:tcPr>
            <w:tcW w:w="2268" w:type="dxa"/>
          </w:tcPr>
          <w:p w14:paraId="1C326441" w14:textId="0CB30523" w:rsidR="00206D5E" w:rsidRPr="00D562C6" w:rsidRDefault="00206D5E" w:rsidP="00D562C6">
            <w:pPr>
              <w:rPr>
                <w:rFonts w:asciiTheme="majorHAnsi" w:hAnsiTheme="majorHAnsi"/>
                <w:sz w:val="21"/>
                <w:szCs w:val="21"/>
              </w:rPr>
            </w:pPr>
          </w:p>
        </w:tc>
        <w:tc>
          <w:tcPr>
            <w:tcW w:w="2409" w:type="dxa"/>
          </w:tcPr>
          <w:p w14:paraId="543CC324" w14:textId="77777777" w:rsidR="001A5EBF" w:rsidRPr="00DC1CA0" w:rsidRDefault="001A5EBF" w:rsidP="00A80A41">
            <w:pPr>
              <w:rPr>
                <w:rFonts w:asciiTheme="majorHAnsi" w:hAnsiTheme="majorHAnsi"/>
                <w:sz w:val="21"/>
                <w:szCs w:val="21"/>
              </w:rPr>
            </w:pPr>
          </w:p>
        </w:tc>
      </w:tr>
      <w:tr w:rsidR="001A5EBF" w:rsidRPr="005C324F" w14:paraId="1EA6F84C" w14:textId="77777777" w:rsidTr="00631BB7">
        <w:tc>
          <w:tcPr>
            <w:tcW w:w="440" w:type="dxa"/>
            <w:vAlign w:val="center"/>
          </w:tcPr>
          <w:p w14:paraId="230F85C7" w14:textId="61B8B6A6" w:rsidR="001A5EBF" w:rsidRPr="00DC1CA0" w:rsidRDefault="008D5FF8" w:rsidP="000B7CCE">
            <w:pPr>
              <w:jc w:val="center"/>
              <w:rPr>
                <w:rFonts w:asciiTheme="majorHAnsi" w:hAnsiTheme="majorHAnsi"/>
                <w:sz w:val="21"/>
                <w:szCs w:val="21"/>
              </w:rPr>
            </w:pPr>
            <w:r w:rsidRPr="00DC1CA0">
              <w:rPr>
                <w:rFonts w:asciiTheme="majorHAnsi" w:hAnsiTheme="majorHAnsi"/>
                <w:sz w:val="21"/>
                <w:szCs w:val="21"/>
              </w:rPr>
              <w:t>4</w:t>
            </w:r>
            <w:r w:rsidR="000B7CCE">
              <w:rPr>
                <w:rFonts w:asciiTheme="majorHAnsi" w:hAnsiTheme="majorHAnsi"/>
                <w:sz w:val="21"/>
                <w:szCs w:val="21"/>
              </w:rPr>
              <w:t>2</w:t>
            </w:r>
          </w:p>
        </w:tc>
        <w:tc>
          <w:tcPr>
            <w:tcW w:w="8746" w:type="dxa"/>
          </w:tcPr>
          <w:p w14:paraId="646BC78F" w14:textId="77777777" w:rsidR="000B7CCE" w:rsidRDefault="000B7CCE" w:rsidP="000B7CCE">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 xml:space="preserve">Ontwerpt communicatieplanningen, campagnes en </w:t>
            </w:r>
            <w:proofErr w:type="spellStart"/>
            <w:r>
              <w:rPr>
                <w:rFonts w:ascii="Geomanist-Regular" w:hAnsi="Geomanist-Regular" w:cs="Geomanist-Regular"/>
                <w:sz w:val="20"/>
                <w:szCs w:val="20"/>
              </w:rPr>
              <w:t>contentkalenders</w:t>
            </w:r>
            <w:proofErr w:type="spellEnd"/>
            <w:r>
              <w:rPr>
                <w:rFonts w:ascii="Geomanist-Regular" w:hAnsi="Geomanist-Regular" w:cs="Geomanist-Regular"/>
                <w:sz w:val="20"/>
                <w:szCs w:val="20"/>
              </w:rPr>
              <w:t>,</w:t>
            </w:r>
          </w:p>
          <w:p w14:paraId="15D3A12D" w14:textId="77777777" w:rsidR="000B7CCE" w:rsidRDefault="000B7CCE" w:rsidP="000B7CCE">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rekening houdend met te bereiken doelgroepen, doelstellingen en</w:t>
            </w:r>
          </w:p>
          <w:p w14:paraId="72DB0839" w14:textId="77777777" w:rsidR="000B7CCE" w:rsidRDefault="000B7CCE" w:rsidP="000B7CCE">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budget. Organiseert en coördineert de uitvoering van de geplande</w:t>
            </w:r>
          </w:p>
          <w:p w14:paraId="258BE7C8" w14:textId="57D75A7B" w:rsidR="001A5EBF" w:rsidRPr="00DC1CA0" w:rsidRDefault="000B7CCE" w:rsidP="000B7CCE">
            <w:pPr>
              <w:rPr>
                <w:rFonts w:asciiTheme="majorHAnsi" w:hAnsiTheme="majorHAnsi"/>
                <w:sz w:val="21"/>
                <w:szCs w:val="21"/>
              </w:rPr>
            </w:pPr>
            <w:r>
              <w:rPr>
                <w:rFonts w:ascii="Geomanist-Regular" w:hAnsi="Geomanist-Regular" w:cs="Geomanist-Regular"/>
                <w:sz w:val="20"/>
                <w:szCs w:val="20"/>
              </w:rPr>
              <w:t>activiteiten.</w:t>
            </w:r>
          </w:p>
        </w:tc>
        <w:tc>
          <w:tcPr>
            <w:tcW w:w="987" w:type="dxa"/>
            <w:vAlign w:val="center"/>
          </w:tcPr>
          <w:p w14:paraId="034797E3" w14:textId="7BB7108C" w:rsidR="001A5EBF" w:rsidRPr="00DC1CA0" w:rsidRDefault="001A5EBF" w:rsidP="00090E7D">
            <w:pPr>
              <w:jc w:val="center"/>
              <w:rPr>
                <w:rFonts w:asciiTheme="majorHAnsi" w:hAnsiTheme="majorHAnsi"/>
                <w:sz w:val="21"/>
                <w:szCs w:val="21"/>
              </w:rPr>
            </w:pPr>
          </w:p>
        </w:tc>
        <w:tc>
          <w:tcPr>
            <w:tcW w:w="2268" w:type="dxa"/>
          </w:tcPr>
          <w:p w14:paraId="6C9A83BA" w14:textId="60D4356D" w:rsidR="001A5EBF" w:rsidRPr="00E96581" w:rsidRDefault="001A5EBF" w:rsidP="00261A8E">
            <w:pPr>
              <w:rPr>
                <w:rFonts w:asciiTheme="majorHAnsi" w:hAnsiTheme="majorHAnsi"/>
                <w:sz w:val="21"/>
                <w:szCs w:val="21"/>
                <w:lang w:val="en-US"/>
              </w:rPr>
            </w:pPr>
          </w:p>
        </w:tc>
        <w:tc>
          <w:tcPr>
            <w:tcW w:w="2409" w:type="dxa"/>
          </w:tcPr>
          <w:p w14:paraId="7EBC737A" w14:textId="77777777" w:rsidR="001A5EBF" w:rsidRPr="00E96581" w:rsidRDefault="001A5EBF" w:rsidP="00A80A41">
            <w:pPr>
              <w:rPr>
                <w:rFonts w:asciiTheme="majorHAnsi" w:hAnsiTheme="majorHAnsi"/>
                <w:sz w:val="21"/>
                <w:szCs w:val="21"/>
                <w:lang w:val="en-US"/>
              </w:rPr>
            </w:pPr>
          </w:p>
        </w:tc>
      </w:tr>
      <w:tr w:rsidR="001A5EBF" w:rsidRPr="005C324F" w14:paraId="7CA9BF18" w14:textId="77777777" w:rsidTr="008D288E">
        <w:trPr>
          <w:trHeight w:val="392"/>
        </w:trPr>
        <w:tc>
          <w:tcPr>
            <w:tcW w:w="440" w:type="dxa"/>
            <w:vAlign w:val="center"/>
          </w:tcPr>
          <w:p w14:paraId="06904185" w14:textId="3C4BC9F1" w:rsidR="001A5EBF" w:rsidRPr="00DC1CA0" w:rsidRDefault="008D5FF8" w:rsidP="000B7CCE">
            <w:pPr>
              <w:jc w:val="center"/>
              <w:rPr>
                <w:rFonts w:asciiTheme="majorHAnsi" w:hAnsiTheme="majorHAnsi"/>
                <w:sz w:val="21"/>
                <w:szCs w:val="21"/>
              </w:rPr>
            </w:pPr>
            <w:r w:rsidRPr="00DC1CA0">
              <w:rPr>
                <w:rFonts w:asciiTheme="majorHAnsi" w:hAnsiTheme="majorHAnsi"/>
                <w:sz w:val="21"/>
                <w:szCs w:val="21"/>
              </w:rPr>
              <w:t>4</w:t>
            </w:r>
            <w:r w:rsidR="000B7CCE">
              <w:rPr>
                <w:rFonts w:asciiTheme="majorHAnsi" w:hAnsiTheme="majorHAnsi"/>
                <w:sz w:val="21"/>
                <w:szCs w:val="21"/>
              </w:rPr>
              <w:t>3</w:t>
            </w:r>
          </w:p>
        </w:tc>
        <w:tc>
          <w:tcPr>
            <w:tcW w:w="8746" w:type="dxa"/>
            <w:vAlign w:val="center"/>
          </w:tcPr>
          <w:p w14:paraId="6442ABCA" w14:textId="77777777" w:rsidR="000B7CCE" w:rsidRDefault="000B7CCE" w:rsidP="000B7CCE">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Werkt met alle aspecten van projectmanagement zoals draaiboeken,</w:t>
            </w:r>
          </w:p>
          <w:p w14:paraId="6CC54B42" w14:textId="77777777" w:rsidR="000B7CCE" w:rsidRDefault="000B7CCE" w:rsidP="000B7CCE">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begrotingen en budgettering. Huurt externe leveranciers in en werkt</w:t>
            </w:r>
          </w:p>
          <w:p w14:paraId="672E50D9" w14:textId="67E50BE0" w:rsidR="001A5EBF" w:rsidRPr="00DC1CA0" w:rsidRDefault="000B7CCE" w:rsidP="000B7CCE">
            <w:pPr>
              <w:rPr>
                <w:rFonts w:asciiTheme="majorHAnsi" w:hAnsiTheme="majorHAnsi"/>
                <w:sz w:val="21"/>
                <w:szCs w:val="21"/>
              </w:rPr>
            </w:pPr>
            <w:r>
              <w:rPr>
                <w:rFonts w:ascii="Geomanist-Regular" w:hAnsi="Geomanist-Regular" w:cs="Geomanist-Regular"/>
                <w:sz w:val="20"/>
                <w:szCs w:val="20"/>
              </w:rPr>
              <w:t>daarbij met briefings, offertes en evaluaties van het geleverde werk.</w:t>
            </w:r>
          </w:p>
        </w:tc>
        <w:tc>
          <w:tcPr>
            <w:tcW w:w="987" w:type="dxa"/>
            <w:vAlign w:val="center"/>
          </w:tcPr>
          <w:p w14:paraId="76E0843F" w14:textId="5905759A" w:rsidR="001A5EBF" w:rsidRPr="00DC1CA0" w:rsidRDefault="001A5EBF" w:rsidP="00A80A41">
            <w:pPr>
              <w:jc w:val="center"/>
              <w:rPr>
                <w:rFonts w:asciiTheme="majorHAnsi" w:hAnsiTheme="majorHAnsi"/>
                <w:sz w:val="21"/>
                <w:szCs w:val="21"/>
              </w:rPr>
            </w:pPr>
          </w:p>
        </w:tc>
        <w:tc>
          <w:tcPr>
            <w:tcW w:w="2268" w:type="dxa"/>
          </w:tcPr>
          <w:p w14:paraId="1E3E68EA" w14:textId="60F26327" w:rsidR="001A5EBF" w:rsidRPr="00E96581" w:rsidRDefault="001A5EBF" w:rsidP="00A80A41">
            <w:pPr>
              <w:rPr>
                <w:rFonts w:asciiTheme="majorHAnsi" w:hAnsiTheme="majorHAnsi"/>
                <w:sz w:val="21"/>
                <w:szCs w:val="21"/>
                <w:lang w:val="en-US"/>
              </w:rPr>
            </w:pPr>
          </w:p>
        </w:tc>
        <w:tc>
          <w:tcPr>
            <w:tcW w:w="2409" w:type="dxa"/>
          </w:tcPr>
          <w:p w14:paraId="5B4B8E95" w14:textId="77777777" w:rsidR="001A5EBF" w:rsidRPr="00E96581" w:rsidRDefault="001A5EBF" w:rsidP="00A80A41">
            <w:pPr>
              <w:rPr>
                <w:rFonts w:asciiTheme="majorHAnsi" w:hAnsiTheme="majorHAnsi"/>
                <w:sz w:val="21"/>
                <w:szCs w:val="21"/>
                <w:lang w:val="en-US"/>
              </w:rPr>
            </w:pPr>
          </w:p>
        </w:tc>
      </w:tr>
      <w:tr w:rsidR="001A5EBF" w:rsidRPr="0074069A" w14:paraId="7DD4B8CA" w14:textId="77777777" w:rsidTr="00631BB7">
        <w:tc>
          <w:tcPr>
            <w:tcW w:w="440" w:type="dxa"/>
            <w:vAlign w:val="center"/>
          </w:tcPr>
          <w:p w14:paraId="1714FB2D" w14:textId="755C06AF" w:rsidR="001A5EBF" w:rsidRPr="00DC1CA0" w:rsidRDefault="008D5FF8" w:rsidP="008D5FF8">
            <w:pPr>
              <w:rPr>
                <w:rFonts w:asciiTheme="majorHAnsi" w:hAnsiTheme="majorHAnsi"/>
                <w:sz w:val="21"/>
                <w:szCs w:val="21"/>
              </w:rPr>
            </w:pPr>
            <w:r w:rsidRPr="00DC1CA0">
              <w:rPr>
                <w:rFonts w:asciiTheme="majorHAnsi" w:hAnsiTheme="majorHAnsi"/>
                <w:sz w:val="21"/>
                <w:szCs w:val="21"/>
              </w:rPr>
              <w:t>4</w:t>
            </w:r>
            <w:r w:rsidR="000B7CCE">
              <w:rPr>
                <w:rFonts w:asciiTheme="majorHAnsi" w:hAnsiTheme="majorHAnsi"/>
                <w:sz w:val="21"/>
                <w:szCs w:val="21"/>
              </w:rPr>
              <w:t>4</w:t>
            </w:r>
          </w:p>
        </w:tc>
        <w:tc>
          <w:tcPr>
            <w:tcW w:w="8746" w:type="dxa"/>
          </w:tcPr>
          <w:p w14:paraId="1AF49FC7" w14:textId="4EFD48F8" w:rsidR="001A5EBF" w:rsidRPr="00DC1CA0" w:rsidRDefault="000B7CCE" w:rsidP="00E23E1D">
            <w:pPr>
              <w:rPr>
                <w:rFonts w:asciiTheme="majorHAnsi" w:hAnsiTheme="majorHAnsi"/>
                <w:sz w:val="21"/>
                <w:szCs w:val="21"/>
              </w:rPr>
            </w:pPr>
            <w:r>
              <w:rPr>
                <w:rFonts w:ascii="Geomanist-Regular" w:hAnsi="Geomanist-Regular" w:cs="Geomanist-Regular"/>
                <w:sz w:val="20"/>
                <w:szCs w:val="20"/>
              </w:rPr>
              <w:t>Ondersteunt digitale verandertrajecten.</w:t>
            </w:r>
          </w:p>
        </w:tc>
        <w:tc>
          <w:tcPr>
            <w:tcW w:w="987" w:type="dxa"/>
            <w:vAlign w:val="center"/>
          </w:tcPr>
          <w:p w14:paraId="35A25223" w14:textId="65E53E10" w:rsidR="001A5EBF" w:rsidRPr="00DC1CA0" w:rsidRDefault="001A5EBF" w:rsidP="00A80A41">
            <w:pPr>
              <w:jc w:val="center"/>
              <w:rPr>
                <w:rFonts w:asciiTheme="majorHAnsi" w:hAnsiTheme="majorHAnsi"/>
                <w:sz w:val="21"/>
                <w:szCs w:val="21"/>
              </w:rPr>
            </w:pPr>
          </w:p>
        </w:tc>
        <w:tc>
          <w:tcPr>
            <w:tcW w:w="2268" w:type="dxa"/>
          </w:tcPr>
          <w:p w14:paraId="2F35CF13" w14:textId="613EE617" w:rsidR="001A5EBF" w:rsidRPr="00DC1CA0" w:rsidRDefault="001A5EBF" w:rsidP="00A80A41">
            <w:pPr>
              <w:rPr>
                <w:rFonts w:asciiTheme="majorHAnsi" w:hAnsiTheme="majorHAnsi"/>
                <w:sz w:val="21"/>
                <w:szCs w:val="21"/>
              </w:rPr>
            </w:pPr>
          </w:p>
        </w:tc>
        <w:tc>
          <w:tcPr>
            <w:tcW w:w="2409" w:type="dxa"/>
          </w:tcPr>
          <w:p w14:paraId="3E55D4E2" w14:textId="77777777" w:rsidR="001A5EBF" w:rsidRPr="00DC1CA0" w:rsidRDefault="001A5EBF" w:rsidP="00A80A41">
            <w:pPr>
              <w:rPr>
                <w:rFonts w:asciiTheme="majorHAnsi" w:hAnsiTheme="majorHAnsi"/>
                <w:sz w:val="21"/>
                <w:szCs w:val="21"/>
              </w:rPr>
            </w:pPr>
          </w:p>
        </w:tc>
      </w:tr>
    </w:tbl>
    <w:p w14:paraId="2F859624" w14:textId="2316D380" w:rsidR="00E04DBB" w:rsidRDefault="00E04DBB" w:rsidP="00EE33B7">
      <w:pPr>
        <w:rPr>
          <w:rFonts w:asciiTheme="majorHAnsi" w:hAnsiTheme="majorHAnsi"/>
          <w:b/>
          <w:sz w:val="28"/>
          <w:szCs w:val="28"/>
        </w:rPr>
      </w:pPr>
    </w:p>
    <w:p w14:paraId="7C6D8A7A" w14:textId="77777777" w:rsidR="00695D75" w:rsidRDefault="00695D75" w:rsidP="00355ECE">
      <w:pPr>
        <w:pStyle w:val="Kop5"/>
        <w:rPr>
          <w:rFonts w:asciiTheme="majorHAnsi" w:hAnsiTheme="majorHAnsi"/>
          <w:bCs w:val="0"/>
          <w:sz w:val="28"/>
          <w:szCs w:val="28"/>
        </w:rPr>
      </w:pPr>
    </w:p>
    <w:p w14:paraId="6E246A64" w14:textId="5B9739D6" w:rsidR="00EE33B7" w:rsidRPr="00355ECE" w:rsidRDefault="00F76984" w:rsidP="00355ECE">
      <w:pPr>
        <w:pStyle w:val="Kop5"/>
        <w:rPr>
          <w:rFonts w:asciiTheme="majorHAnsi" w:hAnsiTheme="majorHAnsi"/>
          <w:bCs w:val="0"/>
          <w:sz w:val="28"/>
          <w:szCs w:val="28"/>
        </w:rPr>
      </w:pPr>
      <w:r>
        <w:rPr>
          <w:rFonts w:asciiTheme="majorHAnsi" w:hAnsiTheme="majorHAnsi"/>
          <w:bCs w:val="0"/>
          <w:sz w:val="28"/>
          <w:szCs w:val="28"/>
        </w:rPr>
        <w:t>(</w:t>
      </w:r>
      <w:r w:rsidR="009E3C80">
        <w:rPr>
          <w:rFonts w:asciiTheme="majorHAnsi" w:hAnsiTheme="majorHAnsi"/>
          <w:bCs w:val="0"/>
          <w:sz w:val="28"/>
          <w:szCs w:val="28"/>
        </w:rPr>
        <w:t>6</w:t>
      </w:r>
      <w:r w:rsidRPr="00CA1048">
        <w:rPr>
          <w:rFonts w:asciiTheme="majorHAnsi" w:hAnsiTheme="majorHAnsi"/>
          <w:bCs w:val="0"/>
          <w:sz w:val="28"/>
          <w:szCs w:val="28"/>
        </w:rPr>
        <w:t xml:space="preserve">) </w:t>
      </w:r>
      <w:r w:rsidR="009E3C80">
        <w:rPr>
          <w:rFonts w:asciiTheme="majorHAnsi" w:hAnsiTheme="majorHAnsi"/>
          <w:bCs w:val="0"/>
          <w:sz w:val="28"/>
          <w:szCs w:val="28"/>
        </w:rPr>
        <w:t>JURIDISCH/ETHISCH</w:t>
      </w:r>
    </w:p>
    <w:p w14:paraId="58649AC9" w14:textId="77777777" w:rsidR="00CA2B00" w:rsidRDefault="00CA2B00" w:rsidP="00EE33B7"/>
    <w:tbl>
      <w:tblPr>
        <w:tblStyle w:val="Tabelraster"/>
        <w:tblW w:w="14850" w:type="dxa"/>
        <w:tblLook w:val="04A0" w:firstRow="1" w:lastRow="0" w:firstColumn="1" w:lastColumn="0" w:noHBand="0" w:noVBand="1"/>
      </w:tblPr>
      <w:tblGrid>
        <w:gridCol w:w="440"/>
        <w:gridCol w:w="8746"/>
        <w:gridCol w:w="987"/>
        <w:gridCol w:w="2268"/>
        <w:gridCol w:w="2409"/>
      </w:tblGrid>
      <w:tr w:rsidR="009B6FA3" w:rsidRPr="002570BA" w14:paraId="03CB2DFE" w14:textId="77777777" w:rsidTr="00F76984">
        <w:tc>
          <w:tcPr>
            <w:tcW w:w="440" w:type="dxa"/>
            <w:shd w:val="clear" w:color="auto" w:fill="F2F2F2" w:themeFill="background1" w:themeFillShade="F2"/>
          </w:tcPr>
          <w:p w14:paraId="06126D27" w14:textId="6D52F939" w:rsidR="009B6FA3" w:rsidRPr="002570BA" w:rsidRDefault="009B6FA3" w:rsidP="003A507C">
            <w:pPr>
              <w:rPr>
                <w:rFonts w:asciiTheme="majorHAnsi" w:hAnsiTheme="majorHAnsi"/>
                <w:sz w:val="22"/>
                <w:szCs w:val="22"/>
              </w:rPr>
            </w:pPr>
            <w:r w:rsidRPr="00B01BD7">
              <w:rPr>
                <w:rFonts w:asciiTheme="majorHAnsi" w:hAnsiTheme="majorHAnsi"/>
                <w:sz w:val="20"/>
                <w:szCs w:val="20"/>
              </w:rPr>
              <w:t>nr</w:t>
            </w:r>
          </w:p>
        </w:tc>
        <w:tc>
          <w:tcPr>
            <w:tcW w:w="8746" w:type="dxa"/>
            <w:shd w:val="clear" w:color="auto" w:fill="F2F2F2" w:themeFill="background1" w:themeFillShade="F2"/>
          </w:tcPr>
          <w:p w14:paraId="0BF21729" w14:textId="7F464FC1" w:rsidR="009B6FA3" w:rsidRPr="002570BA" w:rsidRDefault="009B6FA3" w:rsidP="003A507C">
            <w:pPr>
              <w:rPr>
                <w:rFonts w:asciiTheme="majorHAnsi" w:hAnsiTheme="majorHAnsi"/>
                <w:sz w:val="22"/>
                <w:szCs w:val="22"/>
              </w:rPr>
            </w:pPr>
            <w:r w:rsidRPr="00B01BD7">
              <w:rPr>
                <w:rFonts w:asciiTheme="majorHAnsi" w:hAnsiTheme="majorHAnsi"/>
                <w:sz w:val="20"/>
                <w:szCs w:val="20"/>
              </w:rPr>
              <w:t>Competentie</w:t>
            </w:r>
          </w:p>
        </w:tc>
        <w:tc>
          <w:tcPr>
            <w:tcW w:w="987" w:type="dxa"/>
            <w:shd w:val="clear" w:color="auto" w:fill="F2F2F2" w:themeFill="background1" w:themeFillShade="F2"/>
          </w:tcPr>
          <w:p w14:paraId="616F36E4" w14:textId="7BDF8134" w:rsidR="009B6FA3" w:rsidRPr="002570BA" w:rsidRDefault="009B6FA3" w:rsidP="003A507C">
            <w:pPr>
              <w:jc w:val="center"/>
              <w:rPr>
                <w:rFonts w:asciiTheme="majorHAnsi" w:hAnsiTheme="majorHAnsi"/>
                <w:sz w:val="22"/>
                <w:szCs w:val="22"/>
              </w:rPr>
            </w:pPr>
            <w:r w:rsidRPr="00B01BD7">
              <w:rPr>
                <w:rFonts w:asciiTheme="majorHAnsi" w:hAnsiTheme="majorHAnsi"/>
                <w:sz w:val="20"/>
                <w:szCs w:val="20"/>
              </w:rPr>
              <w:t>Ja/Nee</w:t>
            </w:r>
          </w:p>
        </w:tc>
        <w:tc>
          <w:tcPr>
            <w:tcW w:w="2268" w:type="dxa"/>
            <w:shd w:val="clear" w:color="auto" w:fill="F2F2F2" w:themeFill="background1" w:themeFillShade="F2"/>
          </w:tcPr>
          <w:p w14:paraId="0299AF1C" w14:textId="0B54143A" w:rsidR="009B6FA3" w:rsidRPr="002570BA" w:rsidRDefault="009B6FA3" w:rsidP="003A507C">
            <w:pPr>
              <w:jc w:val="center"/>
              <w:rPr>
                <w:rFonts w:asciiTheme="majorHAnsi" w:hAnsiTheme="majorHAnsi"/>
                <w:sz w:val="22"/>
                <w:szCs w:val="22"/>
              </w:rPr>
            </w:pPr>
            <w:r w:rsidRPr="00B01BD7">
              <w:rPr>
                <w:rFonts w:asciiTheme="majorHAnsi" w:hAnsiTheme="majorHAnsi"/>
                <w:sz w:val="20"/>
                <w:szCs w:val="20"/>
              </w:rPr>
              <w:t>Ja:</w:t>
            </w:r>
            <w:r w:rsidRPr="00B01BD7">
              <w:rPr>
                <w:rFonts w:ascii="Calibri" w:hAnsi="Calibri"/>
                <w:color w:val="000000"/>
                <w:sz w:val="20"/>
                <w:szCs w:val="20"/>
              </w:rPr>
              <w:t xml:space="preserve"> verwijs naar module </w:t>
            </w:r>
            <w:r>
              <w:rPr>
                <w:rFonts w:ascii="Calibri" w:hAnsi="Calibri"/>
                <w:color w:val="000000"/>
                <w:sz w:val="20"/>
                <w:szCs w:val="20"/>
              </w:rPr>
              <w:t>+ relevante bijlagen</w:t>
            </w:r>
          </w:p>
        </w:tc>
        <w:tc>
          <w:tcPr>
            <w:tcW w:w="2409" w:type="dxa"/>
            <w:shd w:val="clear" w:color="auto" w:fill="F2F2F2" w:themeFill="background1" w:themeFillShade="F2"/>
          </w:tcPr>
          <w:p w14:paraId="5CDF7653" w14:textId="01140538" w:rsidR="009B6FA3" w:rsidRPr="002570BA" w:rsidRDefault="009B6FA3" w:rsidP="003A507C">
            <w:pPr>
              <w:jc w:val="center"/>
              <w:rPr>
                <w:rFonts w:asciiTheme="majorHAnsi" w:hAnsiTheme="majorHAnsi"/>
                <w:sz w:val="22"/>
                <w:szCs w:val="22"/>
              </w:rPr>
            </w:pPr>
            <w:r w:rsidRPr="00B01BD7">
              <w:rPr>
                <w:rFonts w:asciiTheme="majorHAnsi" w:hAnsiTheme="majorHAnsi"/>
                <w:sz w:val="20"/>
                <w:szCs w:val="20"/>
              </w:rPr>
              <w:t xml:space="preserve">Nee: </w:t>
            </w:r>
            <w:r w:rsidRPr="00B01BD7">
              <w:rPr>
                <w:rFonts w:ascii="Calibri" w:hAnsi="Calibri"/>
                <w:color w:val="000000"/>
                <w:sz w:val="20"/>
                <w:szCs w:val="20"/>
              </w:rPr>
              <w:t>geef geplande opname datum weer</w:t>
            </w:r>
          </w:p>
        </w:tc>
      </w:tr>
      <w:tr w:rsidR="00EE33B7" w:rsidRPr="002570BA" w14:paraId="133C98B0" w14:textId="77777777" w:rsidTr="003A507C">
        <w:tc>
          <w:tcPr>
            <w:tcW w:w="440" w:type="dxa"/>
            <w:vAlign w:val="center"/>
          </w:tcPr>
          <w:p w14:paraId="24B0199B" w14:textId="3894D2C8" w:rsidR="00EE33B7" w:rsidRPr="00F41A92" w:rsidRDefault="00DA2E40" w:rsidP="00EE411B">
            <w:pPr>
              <w:jc w:val="center"/>
              <w:rPr>
                <w:rFonts w:asciiTheme="majorHAnsi" w:hAnsiTheme="majorHAnsi"/>
                <w:sz w:val="21"/>
                <w:szCs w:val="21"/>
              </w:rPr>
            </w:pPr>
            <w:r w:rsidRPr="00F41A92">
              <w:rPr>
                <w:rFonts w:asciiTheme="majorHAnsi" w:hAnsiTheme="majorHAnsi"/>
                <w:sz w:val="21"/>
                <w:szCs w:val="21"/>
              </w:rPr>
              <w:t>4</w:t>
            </w:r>
            <w:r w:rsidR="00EE411B">
              <w:rPr>
                <w:rFonts w:asciiTheme="majorHAnsi" w:hAnsiTheme="majorHAnsi"/>
                <w:sz w:val="21"/>
                <w:szCs w:val="21"/>
              </w:rPr>
              <w:t>5</w:t>
            </w:r>
          </w:p>
        </w:tc>
        <w:tc>
          <w:tcPr>
            <w:tcW w:w="8746" w:type="dxa"/>
          </w:tcPr>
          <w:p w14:paraId="2C414DA9" w14:textId="77777777" w:rsidR="00EE411B" w:rsidRDefault="00EE411B" w:rsidP="00EE411B">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Heeft inzicht in de maatschappelijke betrokkenheid en rol van de</w:t>
            </w:r>
          </w:p>
          <w:p w14:paraId="604D17D8" w14:textId="77777777" w:rsidR="00EE411B" w:rsidRDefault="00EE411B" w:rsidP="00EE411B">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onderneming in deze. Thema’s als maatschappelijk verantwoord</w:t>
            </w:r>
          </w:p>
          <w:p w14:paraId="12D308DB" w14:textId="0898B64E" w:rsidR="00EE33B7" w:rsidRPr="00F41A92" w:rsidRDefault="00EE411B" w:rsidP="00EE411B">
            <w:pPr>
              <w:rPr>
                <w:rFonts w:asciiTheme="majorHAnsi" w:hAnsiTheme="majorHAnsi"/>
                <w:sz w:val="21"/>
                <w:szCs w:val="21"/>
              </w:rPr>
            </w:pPr>
            <w:r>
              <w:rPr>
                <w:rFonts w:ascii="Geomanist-Regular" w:hAnsi="Geomanist-Regular" w:cs="Geomanist-Regular"/>
                <w:sz w:val="20"/>
                <w:szCs w:val="20"/>
              </w:rPr>
              <w:t>ondernemen en duurzaamheid vormen hiervan het fundament.</w:t>
            </w:r>
          </w:p>
        </w:tc>
        <w:tc>
          <w:tcPr>
            <w:tcW w:w="987" w:type="dxa"/>
            <w:vAlign w:val="center"/>
          </w:tcPr>
          <w:p w14:paraId="45078037" w14:textId="57C5B3D7" w:rsidR="00EE33B7" w:rsidRPr="00F41A92" w:rsidRDefault="00EE33B7" w:rsidP="003A507C">
            <w:pPr>
              <w:jc w:val="center"/>
              <w:rPr>
                <w:rFonts w:asciiTheme="majorHAnsi" w:hAnsiTheme="majorHAnsi"/>
                <w:sz w:val="21"/>
                <w:szCs w:val="21"/>
              </w:rPr>
            </w:pPr>
          </w:p>
        </w:tc>
        <w:tc>
          <w:tcPr>
            <w:tcW w:w="2268" w:type="dxa"/>
          </w:tcPr>
          <w:p w14:paraId="4BCEA2D5" w14:textId="659672F9" w:rsidR="00EE33B7" w:rsidRPr="002570BA" w:rsidRDefault="00EE33B7" w:rsidP="003A507C">
            <w:pPr>
              <w:rPr>
                <w:rFonts w:asciiTheme="majorHAnsi" w:hAnsiTheme="majorHAnsi"/>
                <w:sz w:val="22"/>
                <w:szCs w:val="22"/>
              </w:rPr>
            </w:pPr>
          </w:p>
        </w:tc>
        <w:tc>
          <w:tcPr>
            <w:tcW w:w="2409" w:type="dxa"/>
          </w:tcPr>
          <w:p w14:paraId="5149B1F3" w14:textId="77777777" w:rsidR="00EE33B7" w:rsidRPr="002570BA" w:rsidRDefault="00EE33B7" w:rsidP="003A507C">
            <w:pPr>
              <w:rPr>
                <w:rFonts w:asciiTheme="majorHAnsi" w:hAnsiTheme="majorHAnsi"/>
                <w:sz w:val="22"/>
                <w:szCs w:val="22"/>
              </w:rPr>
            </w:pPr>
          </w:p>
        </w:tc>
      </w:tr>
      <w:tr w:rsidR="00EE33B7" w:rsidRPr="005C324F" w14:paraId="1E6B63C7" w14:textId="77777777" w:rsidTr="00EE411B">
        <w:tc>
          <w:tcPr>
            <w:tcW w:w="440" w:type="dxa"/>
            <w:shd w:val="clear" w:color="auto" w:fill="auto"/>
            <w:vAlign w:val="center"/>
          </w:tcPr>
          <w:p w14:paraId="16BA5083" w14:textId="18F23C85" w:rsidR="00EE33B7" w:rsidRPr="00F41A92" w:rsidRDefault="00EE411B" w:rsidP="003A507C">
            <w:pPr>
              <w:jc w:val="center"/>
              <w:rPr>
                <w:rFonts w:asciiTheme="majorHAnsi" w:hAnsiTheme="majorHAnsi"/>
                <w:sz w:val="21"/>
                <w:szCs w:val="21"/>
              </w:rPr>
            </w:pPr>
            <w:r>
              <w:rPr>
                <w:rFonts w:asciiTheme="majorHAnsi" w:hAnsiTheme="majorHAnsi"/>
                <w:sz w:val="21"/>
                <w:szCs w:val="21"/>
              </w:rPr>
              <w:t>46</w:t>
            </w:r>
          </w:p>
        </w:tc>
        <w:tc>
          <w:tcPr>
            <w:tcW w:w="8746" w:type="dxa"/>
          </w:tcPr>
          <w:p w14:paraId="48B30C23" w14:textId="77777777" w:rsidR="00EE411B" w:rsidRDefault="00EE411B" w:rsidP="00EE411B">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Heeft kennis van en inzicht in de Nederlandse en Europese wetgeving</w:t>
            </w:r>
          </w:p>
          <w:p w14:paraId="17E57B00" w14:textId="77777777" w:rsidR="00EE411B" w:rsidRDefault="00EE411B" w:rsidP="00EE411B">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(AVG, GDPR) met relevantie voor e-commerce, waaronder cookie- en</w:t>
            </w:r>
          </w:p>
          <w:p w14:paraId="04AF6A64" w14:textId="59AC7222" w:rsidR="00EE33B7" w:rsidRPr="00F41A92" w:rsidRDefault="00EE411B" w:rsidP="00EE411B">
            <w:pPr>
              <w:rPr>
                <w:rFonts w:asciiTheme="majorHAnsi" w:hAnsiTheme="majorHAnsi"/>
                <w:sz w:val="21"/>
                <w:szCs w:val="21"/>
              </w:rPr>
            </w:pPr>
            <w:r>
              <w:rPr>
                <w:rFonts w:ascii="Geomanist-Regular" w:hAnsi="Geomanist-Regular" w:cs="Geomanist-Regular"/>
                <w:sz w:val="20"/>
                <w:szCs w:val="20"/>
              </w:rPr>
              <w:t>privacywetgeving.</w:t>
            </w:r>
          </w:p>
        </w:tc>
        <w:tc>
          <w:tcPr>
            <w:tcW w:w="987" w:type="dxa"/>
            <w:vAlign w:val="center"/>
          </w:tcPr>
          <w:p w14:paraId="589125AA" w14:textId="266008A9" w:rsidR="00EE33B7" w:rsidRPr="00F41A92" w:rsidRDefault="00EE33B7" w:rsidP="003A507C">
            <w:pPr>
              <w:jc w:val="center"/>
              <w:rPr>
                <w:rFonts w:asciiTheme="majorHAnsi" w:hAnsiTheme="majorHAnsi"/>
                <w:sz w:val="21"/>
                <w:szCs w:val="21"/>
              </w:rPr>
            </w:pPr>
          </w:p>
        </w:tc>
        <w:tc>
          <w:tcPr>
            <w:tcW w:w="2268" w:type="dxa"/>
          </w:tcPr>
          <w:p w14:paraId="535ED275" w14:textId="77777777" w:rsidR="00EE33B7" w:rsidRPr="003770DE" w:rsidRDefault="00EE33B7" w:rsidP="003A507C">
            <w:pPr>
              <w:rPr>
                <w:rFonts w:asciiTheme="majorHAnsi" w:hAnsiTheme="majorHAnsi"/>
                <w:sz w:val="22"/>
                <w:szCs w:val="22"/>
                <w:lang w:val="en-US"/>
              </w:rPr>
            </w:pPr>
          </w:p>
        </w:tc>
        <w:tc>
          <w:tcPr>
            <w:tcW w:w="2409" w:type="dxa"/>
          </w:tcPr>
          <w:p w14:paraId="77BCBB53" w14:textId="77777777" w:rsidR="00EE33B7" w:rsidRPr="003770DE" w:rsidRDefault="00EE33B7" w:rsidP="003A507C">
            <w:pPr>
              <w:rPr>
                <w:rFonts w:asciiTheme="majorHAnsi" w:hAnsiTheme="majorHAnsi"/>
                <w:sz w:val="22"/>
                <w:szCs w:val="22"/>
                <w:lang w:val="en-US"/>
              </w:rPr>
            </w:pPr>
          </w:p>
        </w:tc>
      </w:tr>
      <w:tr w:rsidR="00EE33B7" w:rsidRPr="005C324F" w14:paraId="5EA5170E" w14:textId="77777777" w:rsidTr="00EE411B">
        <w:tc>
          <w:tcPr>
            <w:tcW w:w="440" w:type="dxa"/>
            <w:shd w:val="clear" w:color="auto" w:fill="auto"/>
            <w:vAlign w:val="center"/>
          </w:tcPr>
          <w:p w14:paraId="18DF9041" w14:textId="656463CF" w:rsidR="00EE33B7" w:rsidRPr="00F41A92" w:rsidRDefault="00EE411B" w:rsidP="003A507C">
            <w:pPr>
              <w:jc w:val="center"/>
              <w:rPr>
                <w:rFonts w:asciiTheme="majorHAnsi" w:hAnsiTheme="majorHAnsi"/>
                <w:sz w:val="21"/>
                <w:szCs w:val="21"/>
              </w:rPr>
            </w:pPr>
            <w:r>
              <w:rPr>
                <w:rFonts w:asciiTheme="majorHAnsi" w:hAnsiTheme="majorHAnsi"/>
                <w:sz w:val="21"/>
                <w:szCs w:val="21"/>
              </w:rPr>
              <w:t>47</w:t>
            </w:r>
          </w:p>
        </w:tc>
        <w:tc>
          <w:tcPr>
            <w:tcW w:w="8746" w:type="dxa"/>
          </w:tcPr>
          <w:p w14:paraId="7644147D" w14:textId="77777777" w:rsidR="00EE411B" w:rsidRDefault="00EE411B" w:rsidP="00EE411B">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Kan de implicaties van de Nederlandse en internationale wet- en</w:t>
            </w:r>
          </w:p>
          <w:p w14:paraId="2CD2FEA4" w14:textId="77777777" w:rsidR="00EE411B" w:rsidRDefault="00EE411B" w:rsidP="00EE411B">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regelgeving (AVG, GDPR) vertalen naar de verschillende processen binnen</w:t>
            </w:r>
          </w:p>
          <w:p w14:paraId="53ADC19D" w14:textId="357F9D8A" w:rsidR="00EE33B7" w:rsidRPr="00F41A92" w:rsidRDefault="00EE411B" w:rsidP="00EE411B">
            <w:pPr>
              <w:rPr>
                <w:rFonts w:asciiTheme="majorHAnsi" w:hAnsiTheme="majorHAnsi"/>
                <w:sz w:val="21"/>
                <w:szCs w:val="21"/>
              </w:rPr>
            </w:pPr>
            <w:r>
              <w:rPr>
                <w:rFonts w:ascii="Geomanist-Regular" w:hAnsi="Geomanist-Regular" w:cs="Geomanist-Regular"/>
                <w:sz w:val="20"/>
                <w:szCs w:val="20"/>
              </w:rPr>
              <w:t>e-commerce.</w:t>
            </w:r>
          </w:p>
        </w:tc>
        <w:tc>
          <w:tcPr>
            <w:tcW w:w="987" w:type="dxa"/>
            <w:vAlign w:val="center"/>
          </w:tcPr>
          <w:p w14:paraId="4BE9801F" w14:textId="4D38FD42" w:rsidR="00EE33B7" w:rsidRPr="00F41A92" w:rsidRDefault="00EE33B7" w:rsidP="003A507C">
            <w:pPr>
              <w:jc w:val="center"/>
              <w:rPr>
                <w:rFonts w:asciiTheme="majorHAnsi" w:hAnsiTheme="majorHAnsi"/>
                <w:sz w:val="21"/>
                <w:szCs w:val="21"/>
              </w:rPr>
            </w:pPr>
          </w:p>
        </w:tc>
        <w:tc>
          <w:tcPr>
            <w:tcW w:w="2268" w:type="dxa"/>
          </w:tcPr>
          <w:p w14:paraId="57E5082A" w14:textId="77777777" w:rsidR="00EE33B7" w:rsidRPr="003770DE" w:rsidRDefault="00EE33B7" w:rsidP="003770DE">
            <w:pPr>
              <w:rPr>
                <w:rFonts w:asciiTheme="majorHAnsi" w:hAnsiTheme="majorHAnsi"/>
                <w:sz w:val="22"/>
                <w:szCs w:val="22"/>
                <w:lang w:val="en-US"/>
              </w:rPr>
            </w:pPr>
          </w:p>
        </w:tc>
        <w:tc>
          <w:tcPr>
            <w:tcW w:w="2409" w:type="dxa"/>
          </w:tcPr>
          <w:p w14:paraId="08772A79" w14:textId="77777777" w:rsidR="00EE33B7" w:rsidRPr="003770DE" w:rsidRDefault="00EE33B7" w:rsidP="003A507C">
            <w:pPr>
              <w:rPr>
                <w:rFonts w:asciiTheme="majorHAnsi" w:hAnsiTheme="majorHAnsi"/>
                <w:sz w:val="22"/>
                <w:szCs w:val="22"/>
                <w:lang w:val="en-US"/>
              </w:rPr>
            </w:pPr>
          </w:p>
        </w:tc>
      </w:tr>
      <w:tr w:rsidR="00EE33B7" w:rsidRPr="002570BA" w14:paraId="463FC150" w14:textId="77777777" w:rsidTr="003A507C">
        <w:tc>
          <w:tcPr>
            <w:tcW w:w="440" w:type="dxa"/>
            <w:vAlign w:val="center"/>
          </w:tcPr>
          <w:p w14:paraId="7E726FA4" w14:textId="4A12A2D0" w:rsidR="00EE33B7" w:rsidRPr="00F41A92" w:rsidRDefault="00EE411B" w:rsidP="003A507C">
            <w:pPr>
              <w:jc w:val="center"/>
              <w:rPr>
                <w:rFonts w:asciiTheme="majorHAnsi" w:hAnsiTheme="majorHAnsi"/>
                <w:sz w:val="21"/>
                <w:szCs w:val="21"/>
              </w:rPr>
            </w:pPr>
            <w:r>
              <w:rPr>
                <w:rFonts w:asciiTheme="majorHAnsi" w:hAnsiTheme="majorHAnsi"/>
                <w:sz w:val="21"/>
                <w:szCs w:val="21"/>
              </w:rPr>
              <w:t>48</w:t>
            </w:r>
          </w:p>
        </w:tc>
        <w:tc>
          <w:tcPr>
            <w:tcW w:w="8746" w:type="dxa"/>
          </w:tcPr>
          <w:p w14:paraId="414AA0CC" w14:textId="77777777" w:rsidR="00EE411B" w:rsidRDefault="00EE411B" w:rsidP="00EE411B">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Heeft inzicht in ethische en morele vraagstukken rondom e-commerce en</w:t>
            </w:r>
          </w:p>
          <w:p w14:paraId="0731D494" w14:textId="67078401" w:rsidR="00EE33B7" w:rsidRPr="00F41A92" w:rsidRDefault="00EE411B" w:rsidP="00EE411B">
            <w:pPr>
              <w:rPr>
                <w:rFonts w:asciiTheme="majorHAnsi" w:hAnsiTheme="majorHAnsi"/>
                <w:sz w:val="21"/>
                <w:szCs w:val="21"/>
              </w:rPr>
            </w:pPr>
            <w:r>
              <w:rPr>
                <w:rFonts w:ascii="Geomanist-Regular" w:hAnsi="Geomanist-Regular" w:cs="Geomanist-Regular"/>
                <w:sz w:val="20"/>
                <w:szCs w:val="20"/>
              </w:rPr>
              <w:t>kan daarin een organisatie en persoonlijk standpunt bepalen.</w:t>
            </w:r>
          </w:p>
        </w:tc>
        <w:tc>
          <w:tcPr>
            <w:tcW w:w="987" w:type="dxa"/>
            <w:vAlign w:val="center"/>
          </w:tcPr>
          <w:p w14:paraId="1DB4D7C2" w14:textId="2EA138F0" w:rsidR="00EE33B7" w:rsidRPr="00F41A92" w:rsidRDefault="00EE33B7" w:rsidP="003A507C">
            <w:pPr>
              <w:jc w:val="center"/>
              <w:rPr>
                <w:rFonts w:asciiTheme="majorHAnsi" w:hAnsiTheme="majorHAnsi"/>
                <w:sz w:val="21"/>
                <w:szCs w:val="21"/>
              </w:rPr>
            </w:pPr>
          </w:p>
        </w:tc>
        <w:tc>
          <w:tcPr>
            <w:tcW w:w="2268" w:type="dxa"/>
          </w:tcPr>
          <w:p w14:paraId="3DC5E479" w14:textId="1E5899DB" w:rsidR="00EE33B7" w:rsidRPr="002570BA" w:rsidRDefault="00EE33B7" w:rsidP="003A507C">
            <w:pPr>
              <w:rPr>
                <w:rFonts w:asciiTheme="majorHAnsi" w:hAnsiTheme="majorHAnsi"/>
                <w:sz w:val="22"/>
                <w:szCs w:val="22"/>
              </w:rPr>
            </w:pPr>
          </w:p>
        </w:tc>
        <w:tc>
          <w:tcPr>
            <w:tcW w:w="2409" w:type="dxa"/>
          </w:tcPr>
          <w:p w14:paraId="6BDADC3B" w14:textId="77777777" w:rsidR="00EE33B7" w:rsidRPr="002570BA" w:rsidRDefault="00EE33B7" w:rsidP="003A507C">
            <w:pPr>
              <w:rPr>
                <w:rFonts w:asciiTheme="majorHAnsi" w:hAnsiTheme="majorHAnsi"/>
                <w:sz w:val="22"/>
                <w:szCs w:val="22"/>
              </w:rPr>
            </w:pPr>
          </w:p>
        </w:tc>
      </w:tr>
      <w:tr w:rsidR="00EE411B" w:rsidRPr="002570BA" w14:paraId="363C7194" w14:textId="77777777" w:rsidTr="003A507C">
        <w:tc>
          <w:tcPr>
            <w:tcW w:w="440" w:type="dxa"/>
            <w:vAlign w:val="center"/>
          </w:tcPr>
          <w:p w14:paraId="33944803" w14:textId="47DE06D1" w:rsidR="00EE411B" w:rsidRDefault="00EE411B" w:rsidP="003A507C">
            <w:pPr>
              <w:jc w:val="center"/>
              <w:rPr>
                <w:rFonts w:asciiTheme="majorHAnsi" w:hAnsiTheme="majorHAnsi"/>
                <w:sz w:val="21"/>
                <w:szCs w:val="21"/>
              </w:rPr>
            </w:pPr>
            <w:r>
              <w:rPr>
                <w:rFonts w:asciiTheme="majorHAnsi" w:hAnsiTheme="majorHAnsi"/>
                <w:sz w:val="21"/>
                <w:szCs w:val="21"/>
              </w:rPr>
              <w:t>49</w:t>
            </w:r>
          </w:p>
        </w:tc>
        <w:tc>
          <w:tcPr>
            <w:tcW w:w="8746" w:type="dxa"/>
          </w:tcPr>
          <w:p w14:paraId="74BF6944" w14:textId="77777777" w:rsidR="00EE411B" w:rsidRDefault="00EE411B" w:rsidP="00EE411B">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Overziet welke gevolgen bepaalde ontwikkelingen hebben voor</w:t>
            </w:r>
          </w:p>
          <w:p w14:paraId="6E36571A" w14:textId="77777777" w:rsidR="00EE411B" w:rsidRDefault="00EE411B" w:rsidP="00EE411B">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de reputatie van de organisatie en kan beleid voor risico- en</w:t>
            </w:r>
          </w:p>
          <w:p w14:paraId="35B874F6" w14:textId="77777777" w:rsidR="00EE411B" w:rsidRDefault="00EE411B" w:rsidP="00EE411B">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crisiscommunicatie vormgeven en zo nodig in een multidisciplinair team</w:t>
            </w:r>
          </w:p>
          <w:p w14:paraId="006BC63B" w14:textId="77777777" w:rsidR="00EE411B" w:rsidRDefault="00EE411B" w:rsidP="00EE411B">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uitvoeren. Met dit beleid, in combinatie met gevoel voor maatschappelijk</w:t>
            </w:r>
          </w:p>
          <w:p w14:paraId="41A07623" w14:textId="77777777" w:rsidR="00EE411B" w:rsidRDefault="00EE411B" w:rsidP="00EE411B">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verantwoord ondernemen en ethisch besef, kan hij het geweten van de</w:t>
            </w:r>
          </w:p>
          <w:p w14:paraId="5A9B5FB9" w14:textId="43E0F91A" w:rsidR="00EE411B" w:rsidRDefault="00EE411B" w:rsidP="00EE411B">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organisatie zijn.</w:t>
            </w:r>
          </w:p>
        </w:tc>
        <w:tc>
          <w:tcPr>
            <w:tcW w:w="987" w:type="dxa"/>
            <w:vAlign w:val="center"/>
          </w:tcPr>
          <w:p w14:paraId="15B424BC" w14:textId="77777777" w:rsidR="00EE411B" w:rsidRPr="00F41A92" w:rsidRDefault="00EE411B" w:rsidP="003A507C">
            <w:pPr>
              <w:jc w:val="center"/>
              <w:rPr>
                <w:rFonts w:asciiTheme="majorHAnsi" w:hAnsiTheme="majorHAnsi"/>
                <w:sz w:val="21"/>
                <w:szCs w:val="21"/>
              </w:rPr>
            </w:pPr>
          </w:p>
        </w:tc>
        <w:tc>
          <w:tcPr>
            <w:tcW w:w="2268" w:type="dxa"/>
          </w:tcPr>
          <w:p w14:paraId="3AF202AF" w14:textId="77777777" w:rsidR="00EE411B" w:rsidRPr="002570BA" w:rsidRDefault="00EE411B" w:rsidP="003A507C">
            <w:pPr>
              <w:rPr>
                <w:rFonts w:asciiTheme="majorHAnsi" w:hAnsiTheme="majorHAnsi"/>
                <w:sz w:val="22"/>
                <w:szCs w:val="22"/>
              </w:rPr>
            </w:pPr>
          </w:p>
        </w:tc>
        <w:tc>
          <w:tcPr>
            <w:tcW w:w="2409" w:type="dxa"/>
          </w:tcPr>
          <w:p w14:paraId="715DCADD" w14:textId="77777777" w:rsidR="00EE411B" w:rsidRPr="002570BA" w:rsidRDefault="00EE411B" w:rsidP="003A507C">
            <w:pPr>
              <w:rPr>
                <w:rFonts w:asciiTheme="majorHAnsi" w:hAnsiTheme="majorHAnsi"/>
                <w:sz w:val="22"/>
                <w:szCs w:val="22"/>
              </w:rPr>
            </w:pPr>
          </w:p>
        </w:tc>
      </w:tr>
      <w:tr w:rsidR="00EE411B" w:rsidRPr="002570BA" w14:paraId="3B0DAE8C" w14:textId="77777777" w:rsidTr="003A507C">
        <w:tc>
          <w:tcPr>
            <w:tcW w:w="440" w:type="dxa"/>
            <w:vAlign w:val="center"/>
          </w:tcPr>
          <w:p w14:paraId="72C3FE0C" w14:textId="16EDF892" w:rsidR="00EE411B" w:rsidRDefault="00EE411B" w:rsidP="003A507C">
            <w:pPr>
              <w:jc w:val="center"/>
              <w:rPr>
                <w:rFonts w:asciiTheme="majorHAnsi" w:hAnsiTheme="majorHAnsi"/>
                <w:sz w:val="21"/>
                <w:szCs w:val="21"/>
              </w:rPr>
            </w:pPr>
            <w:r>
              <w:rPr>
                <w:rFonts w:asciiTheme="majorHAnsi" w:hAnsiTheme="majorHAnsi"/>
                <w:sz w:val="21"/>
                <w:szCs w:val="21"/>
              </w:rPr>
              <w:t>50</w:t>
            </w:r>
          </w:p>
        </w:tc>
        <w:tc>
          <w:tcPr>
            <w:tcW w:w="8746" w:type="dxa"/>
          </w:tcPr>
          <w:p w14:paraId="58947807" w14:textId="77777777" w:rsidR="00EE411B" w:rsidRDefault="00EE411B" w:rsidP="00EE411B">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Houdt bij het creëren van content rekening met juridische aspecten als</w:t>
            </w:r>
          </w:p>
          <w:p w14:paraId="63F60812" w14:textId="52CD7889" w:rsidR="00EE411B" w:rsidRDefault="00EE411B" w:rsidP="00EE411B">
            <w:pPr>
              <w:autoSpaceDE w:val="0"/>
              <w:autoSpaceDN w:val="0"/>
              <w:adjustRightInd w:val="0"/>
              <w:rPr>
                <w:rFonts w:ascii="Geomanist-Regular" w:hAnsi="Geomanist-Regular" w:cs="Geomanist-Regular"/>
                <w:sz w:val="20"/>
                <w:szCs w:val="20"/>
              </w:rPr>
            </w:pPr>
            <w:r>
              <w:rPr>
                <w:rFonts w:ascii="Geomanist-Regular" w:hAnsi="Geomanist-Regular" w:cs="Geomanist-Regular"/>
                <w:sz w:val="20"/>
                <w:szCs w:val="20"/>
              </w:rPr>
              <w:t>auteursrecht en intellectueel eigendom.</w:t>
            </w:r>
          </w:p>
        </w:tc>
        <w:tc>
          <w:tcPr>
            <w:tcW w:w="987" w:type="dxa"/>
            <w:vAlign w:val="center"/>
          </w:tcPr>
          <w:p w14:paraId="70A0822A" w14:textId="77777777" w:rsidR="00EE411B" w:rsidRPr="00F41A92" w:rsidRDefault="00EE411B" w:rsidP="003A507C">
            <w:pPr>
              <w:jc w:val="center"/>
              <w:rPr>
                <w:rFonts w:asciiTheme="majorHAnsi" w:hAnsiTheme="majorHAnsi"/>
                <w:sz w:val="21"/>
                <w:szCs w:val="21"/>
              </w:rPr>
            </w:pPr>
          </w:p>
        </w:tc>
        <w:tc>
          <w:tcPr>
            <w:tcW w:w="2268" w:type="dxa"/>
          </w:tcPr>
          <w:p w14:paraId="58AE671D" w14:textId="77777777" w:rsidR="00EE411B" w:rsidRPr="002570BA" w:rsidRDefault="00EE411B" w:rsidP="003A507C">
            <w:pPr>
              <w:rPr>
                <w:rFonts w:asciiTheme="majorHAnsi" w:hAnsiTheme="majorHAnsi"/>
                <w:sz w:val="22"/>
                <w:szCs w:val="22"/>
              </w:rPr>
            </w:pPr>
          </w:p>
        </w:tc>
        <w:tc>
          <w:tcPr>
            <w:tcW w:w="2409" w:type="dxa"/>
          </w:tcPr>
          <w:p w14:paraId="35B6A611" w14:textId="77777777" w:rsidR="00EE411B" w:rsidRPr="002570BA" w:rsidRDefault="00EE411B" w:rsidP="003A507C">
            <w:pPr>
              <w:rPr>
                <w:rFonts w:asciiTheme="majorHAnsi" w:hAnsiTheme="majorHAnsi"/>
                <w:sz w:val="22"/>
                <w:szCs w:val="22"/>
              </w:rPr>
            </w:pPr>
          </w:p>
        </w:tc>
      </w:tr>
    </w:tbl>
    <w:p w14:paraId="494E4AC5" w14:textId="77777777" w:rsidR="00355ECE" w:rsidRDefault="00355ECE" w:rsidP="00C13430">
      <w:pPr>
        <w:rPr>
          <w:rFonts w:asciiTheme="majorHAnsi" w:hAnsiTheme="majorHAnsi"/>
          <w:b/>
          <w:sz w:val="28"/>
          <w:szCs w:val="28"/>
        </w:rPr>
      </w:pPr>
    </w:p>
    <w:p w14:paraId="1418F89D" w14:textId="77777777" w:rsidR="00695D75" w:rsidRDefault="00695D75" w:rsidP="00C13430">
      <w:pPr>
        <w:rPr>
          <w:rFonts w:asciiTheme="majorHAnsi" w:hAnsiTheme="majorHAnsi"/>
          <w:b/>
          <w:sz w:val="28"/>
          <w:szCs w:val="28"/>
        </w:rPr>
      </w:pPr>
    </w:p>
    <w:p w14:paraId="1D066984" w14:textId="77777777" w:rsidR="00695D75" w:rsidRDefault="00695D75" w:rsidP="00C13430">
      <w:pPr>
        <w:rPr>
          <w:rFonts w:asciiTheme="majorHAnsi" w:hAnsiTheme="majorHAnsi"/>
          <w:b/>
          <w:sz w:val="28"/>
          <w:szCs w:val="28"/>
        </w:rPr>
      </w:pPr>
    </w:p>
    <w:p w14:paraId="0DED9DCC" w14:textId="77777777" w:rsidR="00D55630" w:rsidRDefault="00D55630" w:rsidP="00C13430">
      <w:pPr>
        <w:rPr>
          <w:rFonts w:asciiTheme="majorHAnsi" w:hAnsiTheme="majorHAnsi"/>
          <w:b/>
          <w:sz w:val="28"/>
          <w:szCs w:val="28"/>
        </w:rPr>
      </w:pPr>
      <w:bookmarkStart w:id="0" w:name="_GoBack"/>
      <w:bookmarkEnd w:id="0"/>
    </w:p>
    <w:p w14:paraId="38018B9C" w14:textId="39946B85" w:rsidR="00C13430" w:rsidRDefault="00C13430" w:rsidP="00C13430">
      <w:pPr>
        <w:rPr>
          <w:rFonts w:asciiTheme="majorHAnsi" w:hAnsiTheme="majorHAnsi"/>
          <w:b/>
          <w:sz w:val="28"/>
          <w:szCs w:val="28"/>
        </w:rPr>
      </w:pPr>
      <w:r>
        <w:rPr>
          <w:rFonts w:asciiTheme="majorHAnsi" w:hAnsiTheme="majorHAnsi"/>
          <w:b/>
          <w:sz w:val="28"/>
          <w:szCs w:val="28"/>
        </w:rPr>
        <w:t>EVENTUELE COMPETENTIES EIGEN INVULLING (verdieping of verbreding)</w:t>
      </w:r>
    </w:p>
    <w:p w14:paraId="3E666E14" w14:textId="77777777" w:rsidR="00763BF3" w:rsidRPr="00B238E1" w:rsidRDefault="00763BF3" w:rsidP="00C13430">
      <w:pPr>
        <w:rPr>
          <w:rFonts w:asciiTheme="majorHAnsi" w:hAnsiTheme="majorHAnsi"/>
          <w:b/>
          <w:sz w:val="28"/>
          <w:szCs w:val="28"/>
        </w:rPr>
      </w:pPr>
    </w:p>
    <w:tbl>
      <w:tblPr>
        <w:tblStyle w:val="Tabelraster"/>
        <w:tblW w:w="14850" w:type="dxa"/>
        <w:tblLook w:val="04A0" w:firstRow="1" w:lastRow="0" w:firstColumn="1" w:lastColumn="0" w:noHBand="0" w:noVBand="1"/>
      </w:tblPr>
      <w:tblGrid>
        <w:gridCol w:w="14850"/>
      </w:tblGrid>
      <w:tr w:rsidR="004038BB" w:rsidRPr="003521C8" w14:paraId="3268E609" w14:textId="77777777" w:rsidTr="000900A8">
        <w:trPr>
          <w:trHeight w:val="3576"/>
        </w:trPr>
        <w:tc>
          <w:tcPr>
            <w:tcW w:w="14850" w:type="dxa"/>
          </w:tcPr>
          <w:p w14:paraId="0FD67C3D" w14:textId="77777777" w:rsidR="00695D75" w:rsidRPr="00F229B5" w:rsidRDefault="00695D75" w:rsidP="003A507C"/>
        </w:tc>
      </w:tr>
    </w:tbl>
    <w:p w14:paraId="3CFDD192" w14:textId="77777777" w:rsidR="0054205A" w:rsidRPr="00F229B5" w:rsidRDefault="0054205A" w:rsidP="00D05259">
      <w:pPr>
        <w:rPr>
          <w:rFonts w:asciiTheme="majorHAnsi" w:hAnsiTheme="majorHAnsi"/>
          <w:sz w:val="22"/>
          <w:szCs w:val="22"/>
        </w:rPr>
      </w:pPr>
    </w:p>
    <w:sectPr w:rsidR="0054205A" w:rsidRPr="00F229B5" w:rsidSect="00D05259">
      <w:headerReference w:type="even" r:id="rId8"/>
      <w:headerReference w:type="default" r:id="rId9"/>
      <w:footerReference w:type="default" r:id="rId10"/>
      <w:headerReference w:type="first" r:id="rId11"/>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22807" w14:textId="77777777" w:rsidR="005C324F" w:rsidRDefault="005C324F" w:rsidP="005805DF">
      <w:r>
        <w:separator/>
      </w:r>
    </w:p>
  </w:endnote>
  <w:endnote w:type="continuationSeparator" w:id="0">
    <w:p w14:paraId="378934F2" w14:textId="77777777" w:rsidR="005C324F" w:rsidRDefault="005C324F" w:rsidP="0058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Geomanist-Regular">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C5072" w14:textId="65782EDC" w:rsidR="005C324F" w:rsidRDefault="005C324F" w:rsidP="00C7690E">
    <w:pPr>
      <w:pStyle w:val="Koptekst"/>
      <w:jc w:val="right"/>
      <w:rPr>
        <w:sz w:val="16"/>
        <w:lang w:val="en-US"/>
      </w:rPr>
    </w:pPr>
    <w:r w:rsidRPr="009C2829">
      <w:rPr>
        <w:sz w:val="16"/>
        <w:lang w:val="en-US"/>
      </w:rPr>
      <w:t xml:space="preserve">Thuiswinkel e-Academy </w:t>
    </w:r>
    <w:proofErr w:type="spellStart"/>
    <w:r>
      <w:rPr>
        <w:sz w:val="16"/>
        <w:lang w:val="en-US"/>
      </w:rPr>
      <w:t>Self Assessment</w:t>
    </w:r>
    <w:proofErr w:type="spellEnd"/>
    <w:r>
      <w:rPr>
        <w:sz w:val="16"/>
        <w:lang w:val="en-US"/>
      </w:rPr>
      <w:t xml:space="preserve">  202</w:t>
    </w:r>
    <w:r w:rsidR="00987C76">
      <w:rPr>
        <w:sz w:val="16"/>
        <w:lang w:val="en-US"/>
      </w:rPr>
      <w:t>1-2022</w:t>
    </w:r>
  </w:p>
  <w:p w14:paraId="5ABAAD18" w14:textId="77777777" w:rsidR="005C324F" w:rsidRPr="009C2829" w:rsidRDefault="005C324F" w:rsidP="009C2829">
    <w:pPr>
      <w:pStyle w:val="Koptekst"/>
      <w:jc w:val="center"/>
      <w:rPr>
        <w:sz w:val="16"/>
        <w:lang w:val="en-US"/>
      </w:rPr>
    </w:pPr>
  </w:p>
  <w:p w14:paraId="3799F58C" w14:textId="77777777" w:rsidR="005C324F" w:rsidRPr="009C2829" w:rsidRDefault="005C324F" w:rsidP="005805DF">
    <w:pPr>
      <w:pStyle w:val="Voetteks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C7C1C" w14:textId="77777777" w:rsidR="005C324F" w:rsidRDefault="005C324F" w:rsidP="005805DF">
      <w:r>
        <w:separator/>
      </w:r>
    </w:p>
  </w:footnote>
  <w:footnote w:type="continuationSeparator" w:id="0">
    <w:p w14:paraId="4E3F54DF" w14:textId="77777777" w:rsidR="005C324F" w:rsidRDefault="005C324F" w:rsidP="00580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83A8A" w14:textId="3DF2025A" w:rsidR="005C324F" w:rsidRDefault="005C324F">
    <w:pPr>
      <w:pStyle w:val="Koptekst"/>
    </w:pPr>
    <w:r>
      <w:rPr>
        <w:noProof/>
        <w:lang w:val="en-US"/>
      </w:rPr>
      <w:pict w14:anchorId="0850FB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e-academy" style="position:absolute;margin-left:0;margin-top:0;width:179.5pt;height:189.35pt;z-index:-251657216;mso-wrap-edited:f;mso-width-percent:0;mso-height-percent:0;mso-position-horizontal:center;mso-position-horizontal-relative:margin;mso-position-vertical:center;mso-position-vertical-relative:margin;mso-width-percent:0;mso-height-percent:0" wrapcoords="10483 0 3253 3942 4699 5400 4789 8228 5241 9771 6868 10885 7320 10971 10664 12257 10754 13714 361 14914 -90 15514 -90 17228 8405 17742 19611 17828 8405 18771 8314 19200 7320 20571 7320 20914 10483 21428 12200 21428 13827 21428 13917 21428 14279 20742 14279 19200 20605 17914 21600 15171 21600 14914 10754 13714 10845 12257 14098 10971 14641 10885 16358 9514 16629 8228 16719 5400 18165 3942 11025 0 10483 0">
          <v:imagedata r:id="rId1" o:title="e-academy"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16CDB" w14:textId="5579FD47" w:rsidR="005C324F" w:rsidRDefault="005C324F">
    <w:pPr>
      <w:pStyle w:val="Koptekst"/>
    </w:pPr>
    <w:r>
      <w:rPr>
        <w:noProof/>
        <w:lang w:val="en-US"/>
      </w:rPr>
      <w:pict w14:anchorId="5D0FB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e-academy" style="position:absolute;margin-left:0;margin-top:0;width:179.5pt;height:189.35pt;z-index:-251658240;mso-wrap-edited:f;mso-width-percent:0;mso-height-percent:0;mso-position-horizontal:center;mso-position-horizontal-relative:margin;mso-position-vertical:center;mso-position-vertical-relative:margin;mso-width-percent:0;mso-height-percent:0" wrapcoords="10483 0 3253 3942 4699 5400 4789 8228 5241 9771 6868 10885 7320 10971 10664 12257 10754 13714 361 14914 -90 15514 -90 17228 8405 17742 19611 17828 8405 18771 8314 19200 7320 20571 7320 20914 10483 21428 12200 21428 13827 21428 13917 21428 14279 20742 14279 19200 20605 17914 21600 15171 21600 14914 10754 13714 10845 12257 14098 10971 14641 10885 16358 9514 16629 8228 16719 5400 18165 3942 11025 0 10483 0">
          <v:imagedata r:id="rId1" o:title="e-academy"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B17C7" w14:textId="25DACD23" w:rsidR="005C324F" w:rsidRDefault="005C324F">
    <w:pPr>
      <w:pStyle w:val="Koptekst"/>
    </w:pPr>
    <w:r>
      <w:rPr>
        <w:noProof/>
        <w:lang w:val="en-US"/>
      </w:rPr>
      <w:pict w14:anchorId="55FC83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e-academy" style="position:absolute;margin-left:0;margin-top:0;width:179.5pt;height:189.35pt;z-index:-251656192;mso-wrap-edited:f;mso-width-percent:0;mso-height-percent:0;mso-position-horizontal:center;mso-position-horizontal-relative:margin;mso-position-vertical:center;mso-position-vertical-relative:margin;mso-width-percent:0;mso-height-percent:0" wrapcoords="10483 0 3253 3942 4699 5400 4789 8228 5241 9771 6868 10885 7320 10971 10664 12257 10754 13714 361 14914 -90 15514 -90 17228 8405 17742 19611 17828 8405 18771 8314 19200 7320 20571 7320 20914 10483 21428 12200 21428 13827 21428 13917 21428 14279 20742 14279 19200 20605 17914 21600 15171 21600 14914 10754 13714 10845 12257 14098 10971 14641 10885 16358 9514 16629 8228 16719 5400 18165 3942 11025 0 10483 0">
          <v:imagedata r:id="rId1" o:title="e-academy"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C39C1"/>
    <w:multiLevelType w:val="hybridMultilevel"/>
    <w:tmpl w:val="E3F01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93B33"/>
    <w:multiLevelType w:val="hybridMultilevel"/>
    <w:tmpl w:val="1480D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740CC"/>
    <w:multiLevelType w:val="hybridMultilevel"/>
    <w:tmpl w:val="E05EFF0A"/>
    <w:lvl w:ilvl="0" w:tplc="7B8AC4FE">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072C8A"/>
    <w:multiLevelType w:val="hybridMultilevel"/>
    <w:tmpl w:val="0ECE515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2F51FA"/>
    <w:multiLevelType w:val="hybridMultilevel"/>
    <w:tmpl w:val="6D9A0E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F76373"/>
    <w:multiLevelType w:val="hybridMultilevel"/>
    <w:tmpl w:val="ACD03D6E"/>
    <w:lvl w:ilvl="0" w:tplc="1EB8FF9C">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8D356D4"/>
    <w:multiLevelType w:val="hybridMultilevel"/>
    <w:tmpl w:val="1160F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B489A"/>
    <w:multiLevelType w:val="hybridMultilevel"/>
    <w:tmpl w:val="D4369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863978"/>
    <w:multiLevelType w:val="hybridMultilevel"/>
    <w:tmpl w:val="51826D5A"/>
    <w:lvl w:ilvl="0" w:tplc="1C2292DA">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6"/>
  </w:num>
  <w:num w:numId="6">
    <w:abstractNumId w:val="4"/>
  </w:num>
  <w:num w:numId="7">
    <w:abstractNumId w:val="2"/>
  </w:num>
  <w:num w:numId="8">
    <w:abstractNumId w:val="5"/>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43"/>
    <w:rsid w:val="000152A4"/>
    <w:rsid w:val="0002136D"/>
    <w:rsid w:val="00023B31"/>
    <w:rsid w:val="00030939"/>
    <w:rsid w:val="000356D8"/>
    <w:rsid w:val="00036E0D"/>
    <w:rsid w:val="00041A8E"/>
    <w:rsid w:val="00041C03"/>
    <w:rsid w:val="00042901"/>
    <w:rsid w:val="00051B43"/>
    <w:rsid w:val="000539E8"/>
    <w:rsid w:val="00056452"/>
    <w:rsid w:val="00060F1C"/>
    <w:rsid w:val="00063266"/>
    <w:rsid w:val="00070716"/>
    <w:rsid w:val="00075307"/>
    <w:rsid w:val="00087272"/>
    <w:rsid w:val="000900A8"/>
    <w:rsid w:val="00090E7D"/>
    <w:rsid w:val="000B3B15"/>
    <w:rsid w:val="000B6B6B"/>
    <w:rsid w:val="000B7CCE"/>
    <w:rsid w:val="000C2BEE"/>
    <w:rsid w:val="000C4D07"/>
    <w:rsid w:val="000D024A"/>
    <w:rsid w:val="000D1081"/>
    <w:rsid w:val="000E37DF"/>
    <w:rsid w:val="000F1264"/>
    <w:rsid w:val="00102398"/>
    <w:rsid w:val="00111A04"/>
    <w:rsid w:val="001137E3"/>
    <w:rsid w:val="0011586B"/>
    <w:rsid w:val="00121338"/>
    <w:rsid w:val="00131D20"/>
    <w:rsid w:val="001378EA"/>
    <w:rsid w:val="0014208A"/>
    <w:rsid w:val="001619E3"/>
    <w:rsid w:val="00172346"/>
    <w:rsid w:val="00177053"/>
    <w:rsid w:val="001873A6"/>
    <w:rsid w:val="001A5EBF"/>
    <w:rsid w:val="001B3099"/>
    <w:rsid w:val="001B42A1"/>
    <w:rsid w:val="001B4905"/>
    <w:rsid w:val="001B6B3E"/>
    <w:rsid w:val="001C52B3"/>
    <w:rsid w:val="001C5FE7"/>
    <w:rsid w:val="001D14A7"/>
    <w:rsid w:val="00200500"/>
    <w:rsid w:val="00206D5E"/>
    <w:rsid w:val="00214BFB"/>
    <w:rsid w:val="00231B17"/>
    <w:rsid w:val="00232659"/>
    <w:rsid w:val="002451FB"/>
    <w:rsid w:val="00246B1F"/>
    <w:rsid w:val="002519BB"/>
    <w:rsid w:val="002570BA"/>
    <w:rsid w:val="00261A8E"/>
    <w:rsid w:val="0026212B"/>
    <w:rsid w:val="00264F9F"/>
    <w:rsid w:val="0027686E"/>
    <w:rsid w:val="00277916"/>
    <w:rsid w:val="00280323"/>
    <w:rsid w:val="00281D8D"/>
    <w:rsid w:val="00283D44"/>
    <w:rsid w:val="002841E0"/>
    <w:rsid w:val="00286618"/>
    <w:rsid w:val="0029177F"/>
    <w:rsid w:val="002923EB"/>
    <w:rsid w:val="0029358E"/>
    <w:rsid w:val="00295384"/>
    <w:rsid w:val="002A0F44"/>
    <w:rsid w:val="002A231C"/>
    <w:rsid w:val="002A2EC2"/>
    <w:rsid w:val="002B2EDC"/>
    <w:rsid w:val="002B5920"/>
    <w:rsid w:val="002C4F4B"/>
    <w:rsid w:val="002C56C2"/>
    <w:rsid w:val="002D35EC"/>
    <w:rsid w:val="002D7F8E"/>
    <w:rsid w:val="002E23B0"/>
    <w:rsid w:val="002E3DFB"/>
    <w:rsid w:val="002E5B8B"/>
    <w:rsid w:val="002F1B36"/>
    <w:rsid w:val="002F6A78"/>
    <w:rsid w:val="003000A7"/>
    <w:rsid w:val="0030395C"/>
    <w:rsid w:val="003068CD"/>
    <w:rsid w:val="00315EE8"/>
    <w:rsid w:val="00326B5A"/>
    <w:rsid w:val="0033512C"/>
    <w:rsid w:val="0034022B"/>
    <w:rsid w:val="00341510"/>
    <w:rsid w:val="00341C00"/>
    <w:rsid w:val="00346431"/>
    <w:rsid w:val="00347EED"/>
    <w:rsid w:val="00347EFF"/>
    <w:rsid w:val="003521C8"/>
    <w:rsid w:val="00355241"/>
    <w:rsid w:val="00355ECE"/>
    <w:rsid w:val="003770DE"/>
    <w:rsid w:val="00382C0C"/>
    <w:rsid w:val="00383044"/>
    <w:rsid w:val="00383B05"/>
    <w:rsid w:val="003912C8"/>
    <w:rsid w:val="00395ED3"/>
    <w:rsid w:val="003A21B8"/>
    <w:rsid w:val="003A507C"/>
    <w:rsid w:val="003B69B8"/>
    <w:rsid w:val="003B7746"/>
    <w:rsid w:val="003D11A2"/>
    <w:rsid w:val="003D4858"/>
    <w:rsid w:val="003D49B9"/>
    <w:rsid w:val="003D6184"/>
    <w:rsid w:val="003F719C"/>
    <w:rsid w:val="003F76B1"/>
    <w:rsid w:val="00402E5B"/>
    <w:rsid w:val="004038BB"/>
    <w:rsid w:val="004141E9"/>
    <w:rsid w:val="00414786"/>
    <w:rsid w:val="00427A6D"/>
    <w:rsid w:val="00431159"/>
    <w:rsid w:val="00441CAF"/>
    <w:rsid w:val="00444AD7"/>
    <w:rsid w:val="0044729F"/>
    <w:rsid w:val="00455809"/>
    <w:rsid w:val="00460C17"/>
    <w:rsid w:val="00461A9E"/>
    <w:rsid w:val="004661C1"/>
    <w:rsid w:val="00471155"/>
    <w:rsid w:val="00471DAE"/>
    <w:rsid w:val="00472DF2"/>
    <w:rsid w:val="00473CB5"/>
    <w:rsid w:val="004771B2"/>
    <w:rsid w:val="00487979"/>
    <w:rsid w:val="00497194"/>
    <w:rsid w:val="00497FC3"/>
    <w:rsid w:val="004A146F"/>
    <w:rsid w:val="004B07F5"/>
    <w:rsid w:val="004B0C83"/>
    <w:rsid w:val="004B2251"/>
    <w:rsid w:val="004B40B0"/>
    <w:rsid w:val="004B49FD"/>
    <w:rsid w:val="004C0113"/>
    <w:rsid w:val="004D09AB"/>
    <w:rsid w:val="004E5E22"/>
    <w:rsid w:val="00500774"/>
    <w:rsid w:val="00502815"/>
    <w:rsid w:val="00504DE6"/>
    <w:rsid w:val="00507D48"/>
    <w:rsid w:val="00520569"/>
    <w:rsid w:val="0052527C"/>
    <w:rsid w:val="00525501"/>
    <w:rsid w:val="00541676"/>
    <w:rsid w:val="0054205A"/>
    <w:rsid w:val="005422AA"/>
    <w:rsid w:val="00545A45"/>
    <w:rsid w:val="0055173E"/>
    <w:rsid w:val="00551B40"/>
    <w:rsid w:val="0055272E"/>
    <w:rsid w:val="00553614"/>
    <w:rsid w:val="00570778"/>
    <w:rsid w:val="00573F70"/>
    <w:rsid w:val="00574AD6"/>
    <w:rsid w:val="005805DF"/>
    <w:rsid w:val="005841E3"/>
    <w:rsid w:val="00584C14"/>
    <w:rsid w:val="00591A73"/>
    <w:rsid w:val="00593E7F"/>
    <w:rsid w:val="00594B88"/>
    <w:rsid w:val="005967D5"/>
    <w:rsid w:val="005A716A"/>
    <w:rsid w:val="005A747D"/>
    <w:rsid w:val="005C324F"/>
    <w:rsid w:val="005D5EC0"/>
    <w:rsid w:val="005F395B"/>
    <w:rsid w:val="005F3B60"/>
    <w:rsid w:val="00611B2D"/>
    <w:rsid w:val="00631BB7"/>
    <w:rsid w:val="00636EA7"/>
    <w:rsid w:val="00637437"/>
    <w:rsid w:val="00640010"/>
    <w:rsid w:val="006406B4"/>
    <w:rsid w:val="00643F51"/>
    <w:rsid w:val="00644F6C"/>
    <w:rsid w:val="00646630"/>
    <w:rsid w:val="006554CA"/>
    <w:rsid w:val="00660A0B"/>
    <w:rsid w:val="00665CAD"/>
    <w:rsid w:val="00665E20"/>
    <w:rsid w:val="00665F41"/>
    <w:rsid w:val="006778EB"/>
    <w:rsid w:val="00694AA4"/>
    <w:rsid w:val="00695D75"/>
    <w:rsid w:val="006A30EA"/>
    <w:rsid w:val="006A4804"/>
    <w:rsid w:val="006A59FA"/>
    <w:rsid w:val="006A6558"/>
    <w:rsid w:val="006A7724"/>
    <w:rsid w:val="006B2AFD"/>
    <w:rsid w:val="006B4659"/>
    <w:rsid w:val="006B77CE"/>
    <w:rsid w:val="006C7235"/>
    <w:rsid w:val="006D3B46"/>
    <w:rsid w:val="006E2DCD"/>
    <w:rsid w:val="006E401C"/>
    <w:rsid w:val="006F0F64"/>
    <w:rsid w:val="006F5026"/>
    <w:rsid w:val="0070289B"/>
    <w:rsid w:val="00707318"/>
    <w:rsid w:val="007105E8"/>
    <w:rsid w:val="00711132"/>
    <w:rsid w:val="00715C33"/>
    <w:rsid w:val="00716DBD"/>
    <w:rsid w:val="00725A7A"/>
    <w:rsid w:val="007364BB"/>
    <w:rsid w:val="0074069A"/>
    <w:rsid w:val="00741949"/>
    <w:rsid w:val="00743513"/>
    <w:rsid w:val="00757743"/>
    <w:rsid w:val="007600CE"/>
    <w:rsid w:val="00760271"/>
    <w:rsid w:val="00760FE0"/>
    <w:rsid w:val="00763BF3"/>
    <w:rsid w:val="00764670"/>
    <w:rsid w:val="007648C2"/>
    <w:rsid w:val="00771254"/>
    <w:rsid w:val="00776F3E"/>
    <w:rsid w:val="00785D0E"/>
    <w:rsid w:val="0079278F"/>
    <w:rsid w:val="00792973"/>
    <w:rsid w:val="007A00DA"/>
    <w:rsid w:val="007A04FA"/>
    <w:rsid w:val="007A1E32"/>
    <w:rsid w:val="007A4F5B"/>
    <w:rsid w:val="007B2907"/>
    <w:rsid w:val="007C16F0"/>
    <w:rsid w:val="007C2FAF"/>
    <w:rsid w:val="007C4A6E"/>
    <w:rsid w:val="007C5C0B"/>
    <w:rsid w:val="007D4C71"/>
    <w:rsid w:val="007E606B"/>
    <w:rsid w:val="007E6113"/>
    <w:rsid w:val="0080674B"/>
    <w:rsid w:val="0080683E"/>
    <w:rsid w:val="00813CCA"/>
    <w:rsid w:val="008162DB"/>
    <w:rsid w:val="00816498"/>
    <w:rsid w:val="008172C7"/>
    <w:rsid w:val="00820CDB"/>
    <w:rsid w:val="008268D3"/>
    <w:rsid w:val="00830FA9"/>
    <w:rsid w:val="00843DC6"/>
    <w:rsid w:val="0084794C"/>
    <w:rsid w:val="00856171"/>
    <w:rsid w:val="008625CE"/>
    <w:rsid w:val="00862778"/>
    <w:rsid w:val="00863EFC"/>
    <w:rsid w:val="00881A1A"/>
    <w:rsid w:val="00892990"/>
    <w:rsid w:val="008A5196"/>
    <w:rsid w:val="008B4234"/>
    <w:rsid w:val="008B6883"/>
    <w:rsid w:val="008C4DD7"/>
    <w:rsid w:val="008C7DF6"/>
    <w:rsid w:val="008D288E"/>
    <w:rsid w:val="008D5FF8"/>
    <w:rsid w:val="008E045E"/>
    <w:rsid w:val="008E3F9E"/>
    <w:rsid w:val="00926FEB"/>
    <w:rsid w:val="0092701C"/>
    <w:rsid w:val="00935F4A"/>
    <w:rsid w:val="00937198"/>
    <w:rsid w:val="0094310D"/>
    <w:rsid w:val="00943657"/>
    <w:rsid w:val="0095140A"/>
    <w:rsid w:val="009518D6"/>
    <w:rsid w:val="00955EF5"/>
    <w:rsid w:val="00963AA4"/>
    <w:rsid w:val="00966A50"/>
    <w:rsid w:val="00971FA3"/>
    <w:rsid w:val="009745EB"/>
    <w:rsid w:val="00974B19"/>
    <w:rsid w:val="00976FF1"/>
    <w:rsid w:val="00987C76"/>
    <w:rsid w:val="0099469D"/>
    <w:rsid w:val="009959C2"/>
    <w:rsid w:val="00995DB3"/>
    <w:rsid w:val="00996DAF"/>
    <w:rsid w:val="009B0361"/>
    <w:rsid w:val="009B6FA3"/>
    <w:rsid w:val="009B7980"/>
    <w:rsid w:val="009C2829"/>
    <w:rsid w:val="009C3D62"/>
    <w:rsid w:val="009C7CF9"/>
    <w:rsid w:val="009D3B73"/>
    <w:rsid w:val="009E3C80"/>
    <w:rsid w:val="009E476A"/>
    <w:rsid w:val="00A12FDC"/>
    <w:rsid w:val="00A1501E"/>
    <w:rsid w:val="00A30505"/>
    <w:rsid w:val="00A444FD"/>
    <w:rsid w:val="00A47654"/>
    <w:rsid w:val="00A51F4D"/>
    <w:rsid w:val="00A649CD"/>
    <w:rsid w:val="00A70965"/>
    <w:rsid w:val="00A71D0F"/>
    <w:rsid w:val="00A7291B"/>
    <w:rsid w:val="00A74FF4"/>
    <w:rsid w:val="00A80A41"/>
    <w:rsid w:val="00A832CE"/>
    <w:rsid w:val="00A9031A"/>
    <w:rsid w:val="00A907E8"/>
    <w:rsid w:val="00AA7976"/>
    <w:rsid w:val="00AA7C54"/>
    <w:rsid w:val="00AB0A1E"/>
    <w:rsid w:val="00AB320A"/>
    <w:rsid w:val="00AB5415"/>
    <w:rsid w:val="00AC10A1"/>
    <w:rsid w:val="00AC1419"/>
    <w:rsid w:val="00AC2FB2"/>
    <w:rsid w:val="00AC3599"/>
    <w:rsid w:val="00AC3FFF"/>
    <w:rsid w:val="00AE5055"/>
    <w:rsid w:val="00AE53B5"/>
    <w:rsid w:val="00AE7F80"/>
    <w:rsid w:val="00AF688E"/>
    <w:rsid w:val="00B008A0"/>
    <w:rsid w:val="00B00B69"/>
    <w:rsid w:val="00B01BD7"/>
    <w:rsid w:val="00B0299F"/>
    <w:rsid w:val="00B05625"/>
    <w:rsid w:val="00B07E43"/>
    <w:rsid w:val="00B12AE1"/>
    <w:rsid w:val="00B143F5"/>
    <w:rsid w:val="00B16CE7"/>
    <w:rsid w:val="00B179C8"/>
    <w:rsid w:val="00B17CB8"/>
    <w:rsid w:val="00B238E1"/>
    <w:rsid w:val="00B243EC"/>
    <w:rsid w:val="00B26871"/>
    <w:rsid w:val="00B33F9D"/>
    <w:rsid w:val="00B5031A"/>
    <w:rsid w:val="00B555BD"/>
    <w:rsid w:val="00B649D8"/>
    <w:rsid w:val="00B7012E"/>
    <w:rsid w:val="00B7253F"/>
    <w:rsid w:val="00B733D0"/>
    <w:rsid w:val="00B83374"/>
    <w:rsid w:val="00B9752E"/>
    <w:rsid w:val="00BA0D8A"/>
    <w:rsid w:val="00BA5860"/>
    <w:rsid w:val="00BB14C5"/>
    <w:rsid w:val="00BC48AD"/>
    <w:rsid w:val="00BD1A04"/>
    <w:rsid w:val="00BD5D2B"/>
    <w:rsid w:val="00BD7BA0"/>
    <w:rsid w:val="00BE2BB6"/>
    <w:rsid w:val="00BE48A9"/>
    <w:rsid w:val="00BF69EA"/>
    <w:rsid w:val="00C01DAB"/>
    <w:rsid w:val="00C021B3"/>
    <w:rsid w:val="00C03A30"/>
    <w:rsid w:val="00C11F0D"/>
    <w:rsid w:val="00C13430"/>
    <w:rsid w:val="00C1402E"/>
    <w:rsid w:val="00C17CC1"/>
    <w:rsid w:val="00C313BE"/>
    <w:rsid w:val="00C42C50"/>
    <w:rsid w:val="00C47915"/>
    <w:rsid w:val="00C52BC2"/>
    <w:rsid w:val="00C575E6"/>
    <w:rsid w:val="00C7615E"/>
    <w:rsid w:val="00C7690E"/>
    <w:rsid w:val="00C800EE"/>
    <w:rsid w:val="00C904C5"/>
    <w:rsid w:val="00C94214"/>
    <w:rsid w:val="00C9455D"/>
    <w:rsid w:val="00CA1048"/>
    <w:rsid w:val="00CA2B00"/>
    <w:rsid w:val="00CA6B26"/>
    <w:rsid w:val="00CB34A5"/>
    <w:rsid w:val="00CB4682"/>
    <w:rsid w:val="00CC611C"/>
    <w:rsid w:val="00CD5A8E"/>
    <w:rsid w:val="00CF2508"/>
    <w:rsid w:val="00CF3CBC"/>
    <w:rsid w:val="00CF5133"/>
    <w:rsid w:val="00D01A5D"/>
    <w:rsid w:val="00D02E4D"/>
    <w:rsid w:val="00D05259"/>
    <w:rsid w:val="00D15876"/>
    <w:rsid w:val="00D350DD"/>
    <w:rsid w:val="00D40EC3"/>
    <w:rsid w:val="00D45C58"/>
    <w:rsid w:val="00D46F56"/>
    <w:rsid w:val="00D55630"/>
    <w:rsid w:val="00D562C6"/>
    <w:rsid w:val="00D61F19"/>
    <w:rsid w:val="00D64CCE"/>
    <w:rsid w:val="00D66C9C"/>
    <w:rsid w:val="00D6704D"/>
    <w:rsid w:val="00D67440"/>
    <w:rsid w:val="00D77C8A"/>
    <w:rsid w:val="00D87D72"/>
    <w:rsid w:val="00D906B7"/>
    <w:rsid w:val="00D9076A"/>
    <w:rsid w:val="00D93213"/>
    <w:rsid w:val="00D96232"/>
    <w:rsid w:val="00D965F9"/>
    <w:rsid w:val="00D96DA2"/>
    <w:rsid w:val="00DA0AF7"/>
    <w:rsid w:val="00DA2E40"/>
    <w:rsid w:val="00DA4058"/>
    <w:rsid w:val="00DA7D92"/>
    <w:rsid w:val="00DB1079"/>
    <w:rsid w:val="00DB27E3"/>
    <w:rsid w:val="00DB3A42"/>
    <w:rsid w:val="00DC1CA0"/>
    <w:rsid w:val="00DD38FB"/>
    <w:rsid w:val="00DE5858"/>
    <w:rsid w:val="00E04DBB"/>
    <w:rsid w:val="00E153DD"/>
    <w:rsid w:val="00E175F2"/>
    <w:rsid w:val="00E20B97"/>
    <w:rsid w:val="00E213E6"/>
    <w:rsid w:val="00E21951"/>
    <w:rsid w:val="00E22D06"/>
    <w:rsid w:val="00E23E1D"/>
    <w:rsid w:val="00E24FE8"/>
    <w:rsid w:val="00E32E85"/>
    <w:rsid w:val="00E346DE"/>
    <w:rsid w:val="00E37085"/>
    <w:rsid w:val="00E46C56"/>
    <w:rsid w:val="00E52563"/>
    <w:rsid w:val="00E54F0F"/>
    <w:rsid w:val="00E73381"/>
    <w:rsid w:val="00E82C36"/>
    <w:rsid w:val="00E83FAE"/>
    <w:rsid w:val="00E87453"/>
    <w:rsid w:val="00E87FE6"/>
    <w:rsid w:val="00E901D1"/>
    <w:rsid w:val="00E94616"/>
    <w:rsid w:val="00E96581"/>
    <w:rsid w:val="00EA0954"/>
    <w:rsid w:val="00EA1D24"/>
    <w:rsid w:val="00EA4657"/>
    <w:rsid w:val="00EA4FDC"/>
    <w:rsid w:val="00EA598E"/>
    <w:rsid w:val="00EA67E6"/>
    <w:rsid w:val="00EB27E5"/>
    <w:rsid w:val="00ED322A"/>
    <w:rsid w:val="00EE33B7"/>
    <w:rsid w:val="00EE411B"/>
    <w:rsid w:val="00EF2A1F"/>
    <w:rsid w:val="00F03AE4"/>
    <w:rsid w:val="00F04D06"/>
    <w:rsid w:val="00F118EC"/>
    <w:rsid w:val="00F1460A"/>
    <w:rsid w:val="00F229B5"/>
    <w:rsid w:val="00F27B3B"/>
    <w:rsid w:val="00F316B0"/>
    <w:rsid w:val="00F32218"/>
    <w:rsid w:val="00F41A92"/>
    <w:rsid w:val="00F42CA4"/>
    <w:rsid w:val="00F46243"/>
    <w:rsid w:val="00F5221C"/>
    <w:rsid w:val="00F60597"/>
    <w:rsid w:val="00F61443"/>
    <w:rsid w:val="00F735D8"/>
    <w:rsid w:val="00F73C9C"/>
    <w:rsid w:val="00F76984"/>
    <w:rsid w:val="00F904C0"/>
    <w:rsid w:val="00F928D2"/>
    <w:rsid w:val="00FA7EA4"/>
    <w:rsid w:val="00FC158B"/>
    <w:rsid w:val="00FC167C"/>
    <w:rsid w:val="00FC4281"/>
    <w:rsid w:val="00FD0D86"/>
    <w:rsid w:val="00FD18DE"/>
    <w:rsid w:val="00FE2059"/>
    <w:rsid w:val="00FF12D5"/>
    <w:rsid w:val="00FF65B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79A8A8E"/>
  <w14:defaultImageDpi w14:val="300"/>
  <w15:docId w15:val="{03AEBB1C-CAD4-E348-BB96-3F40A8D7D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5">
    <w:name w:val="heading 5"/>
    <w:basedOn w:val="Standaard"/>
    <w:next w:val="Standaard"/>
    <w:link w:val="Kop5Char"/>
    <w:qFormat/>
    <w:rsid w:val="006F5026"/>
    <w:pPr>
      <w:keepNext/>
      <w:outlineLvl w:val="4"/>
    </w:pPr>
    <w:rPr>
      <w:rFonts w:ascii="Verdana" w:eastAsia="Times New Roman" w:hAnsi="Verdana" w:cs="Times New Roman"/>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51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rsid w:val="006F5026"/>
    <w:rPr>
      <w:rFonts w:ascii="Verdana" w:eastAsia="Times New Roman" w:hAnsi="Verdana" w:cs="Times New Roman"/>
      <w:b/>
      <w:bCs/>
      <w:sz w:val="20"/>
    </w:rPr>
  </w:style>
  <w:style w:type="paragraph" w:styleId="Plattetekst">
    <w:name w:val="Body Text"/>
    <w:basedOn w:val="Standaard"/>
    <w:link w:val="PlattetekstChar"/>
    <w:semiHidden/>
    <w:rsid w:val="006F5026"/>
    <w:pPr>
      <w:jc w:val="center"/>
    </w:pPr>
    <w:rPr>
      <w:rFonts w:ascii="Verdana" w:eastAsia="Times New Roman" w:hAnsi="Verdana" w:cs="Times New Roman"/>
      <w:b/>
      <w:bCs/>
      <w:sz w:val="32"/>
    </w:rPr>
  </w:style>
  <w:style w:type="character" w:customStyle="1" w:styleId="PlattetekstChar">
    <w:name w:val="Platte tekst Char"/>
    <w:basedOn w:val="Standaardalinea-lettertype"/>
    <w:link w:val="Plattetekst"/>
    <w:semiHidden/>
    <w:rsid w:val="006F5026"/>
    <w:rPr>
      <w:rFonts w:ascii="Verdana" w:eastAsia="Times New Roman" w:hAnsi="Verdana" w:cs="Times New Roman"/>
      <w:b/>
      <w:bCs/>
      <w:sz w:val="32"/>
    </w:rPr>
  </w:style>
  <w:style w:type="paragraph" w:styleId="Lijstalinea">
    <w:name w:val="List Paragraph"/>
    <w:basedOn w:val="Standaard"/>
    <w:uiPriority w:val="34"/>
    <w:qFormat/>
    <w:rsid w:val="006F5026"/>
    <w:pPr>
      <w:ind w:left="720"/>
      <w:contextualSpacing/>
    </w:pPr>
    <w:rPr>
      <w:rFonts w:ascii="Verdana" w:eastAsia="Times New Roman" w:hAnsi="Verdana" w:cs="Times New Roman"/>
      <w:sz w:val="20"/>
    </w:rPr>
  </w:style>
  <w:style w:type="paragraph" w:styleId="Koptekst">
    <w:name w:val="header"/>
    <w:basedOn w:val="Standaard"/>
    <w:link w:val="KoptekstChar"/>
    <w:unhideWhenUsed/>
    <w:rsid w:val="005805DF"/>
    <w:pPr>
      <w:tabs>
        <w:tab w:val="center" w:pos="4536"/>
        <w:tab w:val="right" w:pos="9072"/>
      </w:tabs>
    </w:pPr>
  </w:style>
  <w:style w:type="character" w:customStyle="1" w:styleId="KoptekstChar">
    <w:name w:val="Koptekst Char"/>
    <w:basedOn w:val="Standaardalinea-lettertype"/>
    <w:link w:val="Koptekst"/>
    <w:uiPriority w:val="99"/>
    <w:rsid w:val="005805DF"/>
  </w:style>
  <w:style w:type="paragraph" w:styleId="Voettekst">
    <w:name w:val="footer"/>
    <w:basedOn w:val="Standaard"/>
    <w:link w:val="VoettekstChar"/>
    <w:uiPriority w:val="99"/>
    <w:unhideWhenUsed/>
    <w:rsid w:val="005805DF"/>
    <w:pPr>
      <w:tabs>
        <w:tab w:val="center" w:pos="4536"/>
        <w:tab w:val="right" w:pos="9072"/>
      </w:tabs>
    </w:pPr>
  </w:style>
  <w:style w:type="character" w:customStyle="1" w:styleId="VoettekstChar">
    <w:name w:val="Voettekst Char"/>
    <w:basedOn w:val="Standaardalinea-lettertype"/>
    <w:link w:val="Voettekst"/>
    <w:uiPriority w:val="99"/>
    <w:rsid w:val="005805DF"/>
  </w:style>
  <w:style w:type="character" w:styleId="Hyperlink">
    <w:name w:val="Hyperlink"/>
    <w:basedOn w:val="Standaardalinea-lettertype"/>
    <w:uiPriority w:val="99"/>
    <w:unhideWhenUsed/>
    <w:rsid w:val="002B2EDC"/>
    <w:rPr>
      <w:color w:val="0000FF" w:themeColor="hyperlink"/>
      <w:u w:val="single"/>
    </w:rPr>
  </w:style>
  <w:style w:type="paragraph" w:styleId="Ballontekst">
    <w:name w:val="Balloon Text"/>
    <w:basedOn w:val="Standaard"/>
    <w:link w:val="BallontekstChar"/>
    <w:uiPriority w:val="99"/>
    <w:semiHidden/>
    <w:unhideWhenUsed/>
    <w:rsid w:val="00694AA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4AA4"/>
    <w:rPr>
      <w:rFonts w:ascii="Segoe UI" w:hAnsi="Segoe UI" w:cs="Segoe UI"/>
      <w:sz w:val="18"/>
      <w:szCs w:val="18"/>
    </w:rPr>
  </w:style>
  <w:style w:type="character" w:styleId="Verwijzingopmerking">
    <w:name w:val="annotation reference"/>
    <w:basedOn w:val="Standaardalinea-lettertype"/>
    <w:uiPriority w:val="99"/>
    <w:semiHidden/>
    <w:unhideWhenUsed/>
    <w:rsid w:val="003B69B8"/>
    <w:rPr>
      <w:sz w:val="16"/>
      <w:szCs w:val="16"/>
    </w:rPr>
  </w:style>
  <w:style w:type="paragraph" w:styleId="Tekstopmerking">
    <w:name w:val="annotation text"/>
    <w:basedOn w:val="Standaard"/>
    <w:link w:val="TekstopmerkingChar"/>
    <w:uiPriority w:val="99"/>
    <w:semiHidden/>
    <w:unhideWhenUsed/>
    <w:rsid w:val="003B69B8"/>
    <w:rPr>
      <w:sz w:val="20"/>
      <w:szCs w:val="20"/>
    </w:rPr>
  </w:style>
  <w:style w:type="character" w:customStyle="1" w:styleId="TekstopmerkingChar">
    <w:name w:val="Tekst opmerking Char"/>
    <w:basedOn w:val="Standaardalinea-lettertype"/>
    <w:link w:val="Tekstopmerking"/>
    <w:uiPriority w:val="99"/>
    <w:semiHidden/>
    <w:rsid w:val="003B69B8"/>
    <w:rPr>
      <w:sz w:val="20"/>
      <w:szCs w:val="20"/>
    </w:rPr>
  </w:style>
  <w:style w:type="paragraph" w:styleId="Onderwerpvanopmerking">
    <w:name w:val="annotation subject"/>
    <w:basedOn w:val="Tekstopmerking"/>
    <w:next w:val="Tekstopmerking"/>
    <w:link w:val="OnderwerpvanopmerkingChar"/>
    <w:uiPriority w:val="99"/>
    <w:semiHidden/>
    <w:unhideWhenUsed/>
    <w:rsid w:val="003B69B8"/>
    <w:rPr>
      <w:b/>
      <w:bCs/>
    </w:rPr>
  </w:style>
  <w:style w:type="character" w:customStyle="1" w:styleId="OnderwerpvanopmerkingChar">
    <w:name w:val="Onderwerp van opmerking Char"/>
    <w:basedOn w:val="TekstopmerkingChar"/>
    <w:link w:val="Onderwerpvanopmerking"/>
    <w:uiPriority w:val="99"/>
    <w:semiHidden/>
    <w:rsid w:val="003B69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273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2370D-53D9-42A0-8ACA-6D4B4AB12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EA3B5433</Template>
  <TotalTime>0</TotalTime>
  <Pages>7</Pages>
  <Words>1610</Words>
  <Characters>8857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van Rooij</dc:creator>
  <cp:keywords/>
  <dc:description/>
  <cp:lastModifiedBy>Riana Wassing</cp:lastModifiedBy>
  <cp:revision>2</cp:revision>
  <cp:lastPrinted>2021-06-01T07:58:00Z</cp:lastPrinted>
  <dcterms:created xsi:type="dcterms:W3CDTF">2022-03-31T09:37:00Z</dcterms:created>
  <dcterms:modified xsi:type="dcterms:W3CDTF">2022-03-31T09:37:00Z</dcterms:modified>
</cp:coreProperties>
</file>